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117A" w:rsidR="00AA4CAC" w:rsidP="00AA4CAC" w:rsidRDefault="00AA4CAC" w14:paraId="0BD3847F" w14:textId="77777777">
      <w:pPr>
        <w:jc w:val="center"/>
        <w:rPr>
          <w:rFonts w:ascii="Arial Black" w:hAnsi="Arial Black"/>
          <w:b/>
          <w:bCs/>
          <w:sz w:val="28"/>
          <w:szCs w:val="28"/>
        </w:rPr>
      </w:pPr>
      <w:r w:rsidRPr="00F1117A">
        <w:rPr>
          <w:rFonts w:ascii="Arial Black" w:hAnsi="Arial Black"/>
          <w:b/>
          <w:bCs/>
          <w:sz w:val="28"/>
          <w:szCs w:val="28"/>
        </w:rPr>
        <w:t>CONSEIL D’ÉTABLISSEMENT</w:t>
      </w:r>
    </w:p>
    <w:p w:rsidR="00AA4CAC" w:rsidP="00AA4CAC" w:rsidRDefault="00AA4CAC" w14:paraId="4C8EABDE" w14:textId="77777777">
      <w:pPr>
        <w:jc w:val="center"/>
        <w:rPr>
          <w:rFonts w:ascii="Arial Black" w:hAnsi="Arial Black"/>
          <w:b/>
          <w:bCs/>
          <w:sz w:val="28"/>
          <w:szCs w:val="28"/>
        </w:rPr>
      </w:pPr>
      <w:r>
        <w:rPr>
          <w:rFonts w:ascii="Arial Black" w:hAnsi="Arial Black"/>
          <w:b/>
          <w:bCs/>
          <w:sz w:val="28"/>
          <w:szCs w:val="28"/>
        </w:rPr>
        <w:t>Ordre du jour</w:t>
      </w:r>
    </w:p>
    <w:p w:rsidR="00AA4CAC" w:rsidP="00AA4CAC" w:rsidRDefault="00AA4CAC" w14:paraId="1864322D" w14:textId="77777777">
      <w:pPr>
        <w:rPr>
          <w:rFonts w:ascii="Arial Black" w:hAnsi="Arial Black"/>
          <w:b/>
          <w:bCs/>
          <w:sz w:val="28"/>
          <w:szCs w:val="28"/>
        </w:rPr>
      </w:pPr>
    </w:p>
    <w:p w:rsidRPr="0085174E" w:rsidR="00AA4CAC" w:rsidP="00AA4CAC" w:rsidRDefault="00AA4CAC" w14:paraId="56E5A99C" w14:textId="77777777">
      <w:pPr>
        <w:pStyle w:val="Heading3"/>
        <w:jc w:val="left"/>
        <w:rPr>
          <w:rFonts w:ascii="Arial Black" w:hAnsi="Arial Black"/>
        </w:rPr>
      </w:pPr>
      <w:r>
        <w:rPr>
          <w:rFonts w:ascii="Arial Black" w:hAnsi="Arial Black"/>
          <w:szCs w:val="24"/>
        </w:rPr>
        <w:t>Conseil d’établissement</w:t>
      </w:r>
    </w:p>
    <w:p w:rsidR="00AA4CAC" w:rsidP="00AA4CAC" w:rsidRDefault="00AA4CAC" w14:paraId="43A8A787" w14:textId="77777777">
      <w:pPr>
        <w:spacing w:after="0"/>
        <w:ind w:left="2832" w:firstLine="708"/>
        <w:rPr>
          <w:rFonts w:ascii="Arial Black" w:hAnsi="Arial Black"/>
        </w:rPr>
      </w:pPr>
      <w:r>
        <w:rPr>
          <w:rFonts w:ascii="Arial Black" w:hAnsi="Arial Black"/>
        </w:rPr>
        <w:t>17 novembre 2021</w:t>
      </w:r>
    </w:p>
    <w:p w:rsidR="00AA4CAC" w:rsidP="00AA4CAC" w:rsidRDefault="00AA4CAC" w14:paraId="382FC86D" w14:textId="77777777">
      <w:pPr>
        <w:spacing w:after="0"/>
        <w:ind w:left="2832" w:firstLine="708"/>
        <w:rPr>
          <w:rFonts w:ascii="Arial Black" w:hAnsi="Arial Black"/>
        </w:rPr>
      </w:pPr>
      <w:proofErr w:type="gramStart"/>
      <w:r>
        <w:rPr>
          <w:rFonts w:ascii="Arial Black" w:hAnsi="Arial Black"/>
        </w:rPr>
        <w:t>par</w:t>
      </w:r>
      <w:proofErr w:type="gramEnd"/>
      <w:r>
        <w:rPr>
          <w:rFonts w:ascii="Arial Black" w:hAnsi="Arial Black"/>
        </w:rPr>
        <w:t xml:space="preserve"> Teams</w:t>
      </w:r>
    </w:p>
    <w:p w:rsidR="00AA4CAC" w:rsidP="00AA4CAC" w:rsidRDefault="00AA4CAC" w14:paraId="1C28C408" w14:textId="77777777">
      <w:pPr>
        <w:contextualSpacing/>
        <w:jc w:val="both"/>
        <w:rPr>
          <w:rFonts w:ascii="Arial" w:hAnsi="Arial" w:cs="Arial"/>
        </w:rPr>
      </w:pPr>
    </w:p>
    <w:p w:rsidR="00AA4CAC" w:rsidP="00AA4CAC" w:rsidRDefault="00AA4CAC" w14:paraId="62F536DA" w14:textId="77777777">
      <w:pPr>
        <w:contextualSpacing/>
        <w:jc w:val="both"/>
        <w:rPr>
          <w:rFonts w:ascii="Calibri Light" w:hAnsi="Calibri Light" w:cs="Calibri Light"/>
          <w:sz w:val="24"/>
          <w:szCs w:val="24"/>
        </w:rPr>
      </w:pPr>
    </w:p>
    <w:p w:rsidRPr="00105AB9" w:rsidR="00AA4CAC" w:rsidP="00AA4CAC" w:rsidRDefault="00AA4CAC" w14:paraId="74464220" w14:textId="77777777">
      <w:pPr>
        <w:spacing w:line="276" w:lineRule="auto"/>
        <w:rPr>
          <w:rFonts w:ascii="Arial Black" w:hAnsi="Arial Black" w:cs="Arial"/>
          <w:b/>
          <w:sz w:val="24"/>
          <w:szCs w:val="24"/>
          <w:u w:val="single"/>
        </w:rPr>
      </w:pPr>
      <w:r w:rsidRPr="00105AB9">
        <w:rPr>
          <w:rFonts w:ascii="Arial Black" w:hAnsi="Arial Black" w:cs="Arial"/>
          <w:b/>
          <w:sz w:val="24"/>
          <w:szCs w:val="24"/>
          <w:u w:val="single"/>
        </w:rPr>
        <w:t>Conseil d’établissement</w:t>
      </w:r>
    </w:p>
    <w:p w:rsidRPr="00AB6D3E" w:rsidR="00AA4CAC" w:rsidP="00AA4CAC" w:rsidRDefault="00AA4CAC" w14:paraId="4663CC45" w14:textId="77777777">
      <w:pPr>
        <w:spacing w:line="276" w:lineRule="auto"/>
        <w:rPr>
          <w:rFonts w:ascii="Arial" w:hAnsi="Arial" w:cs="Arial"/>
          <w:b/>
          <w:sz w:val="10"/>
          <w:szCs w:val="10"/>
          <w:u w:val="single"/>
        </w:rPr>
      </w:pPr>
    </w:p>
    <w:p w:rsidR="00AA4CAC" w:rsidP="00AA4CAC" w:rsidRDefault="00AA4CAC" w14:paraId="7DA05CA3" w14:textId="77777777">
      <w:pPr>
        <w:pStyle w:val="ListParagraph"/>
        <w:numPr>
          <w:ilvl w:val="0"/>
          <w:numId w:val="1"/>
        </w:numPr>
        <w:spacing w:line="276" w:lineRule="auto"/>
        <w:contextualSpacing/>
        <w:jc w:val="both"/>
        <w:rPr>
          <w:rFonts w:ascii="Arial" w:hAnsi="Arial" w:cs="Arial"/>
          <w:b/>
          <w:sz w:val="22"/>
          <w:szCs w:val="22"/>
        </w:rPr>
      </w:pPr>
      <w:r w:rsidRPr="00222A40">
        <w:rPr>
          <w:rFonts w:ascii="Arial" w:hAnsi="Arial" w:cs="Arial"/>
          <w:b/>
          <w:sz w:val="22"/>
          <w:szCs w:val="22"/>
        </w:rPr>
        <w:t>Ouverture de la séance et mot de bienvenue</w:t>
      </w:r>
    </w:p>
    <w:p w:rsidR="00AA4CAC" w:rsidP="00AA4CAC" w:rsidRDefault="00AA4CAC" w14:paraId="0C0ED6CC" w14:textId="77777777">
      <w:pPr>
        <w:pStyle w:val="ListParagraph"/>
        <w:numPr>
          <w:ilvl w:val="1"/>
          <w:numId w:val="1"/>
        </w:numPr>
        <w:spacing w:line="276" w:lineRule="auto"/>
        <w:contextualSpacing/>
        <w:jc w:val="both"/>
        <w:rPr>
          <w:rFonts w:ascii="Arial" w:hAnsi="Arial" w:cs="Arial"/>
          <w:b/>
          <w:sz w:val="22"/>
          <w:szCs w:val="22"/>
        </w:rPr>
      </w:pPr>
      <w:r>
        <w:rPr>
          <w:rFonts w:ascii="Arial" w:hAnsi="Arial" w:cs="Arial"/>
          <w:b/>
          <w:sz w:val="22"/>
          <w:szCs w:val="22"/>
        </w:rPr>
        <w:t>Tout le monde est présent</w:t>
      </w:r>
    </w:p>
    <w:p w:rsidRPr="009F1F15" w:rsidR="00AA4CAC" w:rsidP="00AA4CAC" w:rsidRDefault="00AA4CAC" w14:paraId="30531412" w14:textId="77777777">
      <w:pPr>
        <w:pStyle w:val="ListParagraph"/>
        <w:numPr>
          <w:ilvl w:val="0"/>
          <w:numId w:val="0"/>
        </w:numPr>
        <w:spacing w:line="276" w:lineRule="auto"/>
        <w:ind w:left="708" w:hanging="708"/>
        <w:contextualSpacing/>
        <w:jc w:val="both"/>
        <w:rPr>
          <w:rFonts w:ascii="Arial" w:hAnsi="Arial" w:cs="Arial"/>
          <w:sz w:val="22"/>
          <w:szCs w:val="22"/>
        </w:rPr>
      </w:pPr>
    </w:p>
    <w:p w:rsidR="00AA4CAC" w:rsidP="00AA4CAC" w:rsidRDefault="00AA4CAC" w14:paraId="7E35C6B5" w14:textId="77777777">
      <w:pPr>
        <w:pStyle w:val="ListParagraph"/>
        <w:numPr>
          <w:ilvl w:val="0"/>
          <w:numId w:val="1"/>
        </w:numPr>
        <w:spacing w:line="276" w:lineRule="auto"/>
        <w:contextualSpacing/>
        <w:jc w:val="both"/>
        <w:rPr>
          <w:rFonts w:ascii="Arial" w:hAnsi="Arial"/>
          <w:b/>
          <w:sz w:val="22"/>
          <w:szCs w:val="22"/>
        </w:rPr>
      </w:pPr>
      <w:r w:rsidRPr="00222A40">
        <w:rPr>
          <w:rFonts w:ascii="Arial" w:hAnsi="Arial" w:cs="Arial"/>
          <w:b/>
          <w:sz w:val="22"/>
          <w:szCs w:val="22"/>
        </w:rPr>
        <w:t>Lecture</w:t>
      </w:r>
      <w:r>
        <w:rPr>
          <w:rFonts w:ascii="Arial" w:hAnsi="Arial"/>
          <w:b/>
          <w:sz w:val="22"/>
          <w:szCs w:val="22"/>
        </w:rPr>
        <w:t xml:space="preserve"> et adoption du projet d</w:t>
      </w:r>
      <w:r w:rsidRPr="00222A40">
        <w:rPr>
          <w:rFonts w:ascii="Arial" w:hAnsi="Arial"/>
          <w:b/>
          <w:sz w:val="22"/>
          <w:szCs w:val="22"/>
        </w:rPr>
        <w:t>’ordre du jour</w:t>
      </w:r>
    </w:p>
    <w:p w:rsidRPr="0056177D" w:rsidR="00AA4CAC" w:rsidP="00AA4CAC" w:rsidRDefault="00AA4CAC" w14:paraId="70151B97" w14:textId="77777777">
      <w:pPr>
        <w:pStyle w:val="ListParagraph"/>
        <w:numPr>
          <w:ilvl w:val="1"/>
          <w:numId w:val="1"/>
        </w:numPr>
        <w:spacing w:line="276" w:lineRule="auto"/>
        <w:contextualSpacing/>
        <w:jc w:val="both"/>
        <w:rPr>
          <w:rFonts w:ascii="Arial" w:hAnsi="Arial"/>
          <w:b/>
          <w:sz w:val="22"/>
          <w:szCs w:val="22"/>
        </w:rPr>
      </w:pPr>
      <w:r>
        <w:rPr>
          <w:rFonts w:ascii="Arial" w:hAnsi="Arial" w:cs="Arial"/>
          <w:b/>
          <w:sz w:val="22"/>
          <w:szCs w:val="22"/>
        </w:rPr>
        <w:t xml:space="preserve">Modification du </w:t>
      </w:r>
      <w:proofErr w:type="spellStart"/>
      <w:r>
        <w:rPr>
          <w:rFonts w:ascii="Arial" w:hAnsi="Arial" w:cs="Arial"/>
          <w:b/>
          <w:sz w:val="22"/>
          <w:szCs w:val="22"/>
        </w:rPr>
        <w:t>pv</w:t>
      </w:r>
      <w:proofErr w:type="spellEnd"/>
      <w:r>
        <w:rPr>
          <w:rFonts w:ascii="Arial" w:hAnsi="Arial" w:cs="Arial"/>
          <w:b/>
          <w:sz w:val="22"/>
          <w:szCs w:val="22"/>
        </w:rPr>
        <w:t xml:space="preserve"> et adoption.</w:t>
      </w:r>
    </w:p>
    <w:p w:rsidR="00AA4CAC" w:rsidP="00AA4CAC" w:rsidRDefault="00AA4CAC" w14:paraId="74D06A36" w14:textId="77777777">
      <w:pPr>
        <w:pStyle w:val="ListParagraph"/>
        <w:numPr>
          <w:ilvl w:val="0"/>
          <w:numId w:val="0"/>
        </w:numPr>
        <w:ind w:left="1068" w:hanging="708"/>
        <w:rPr>
          <w:rFonts w:ascii="Arial" w:hAnsi="Arial"/>
          <w:sz w:val="22"/>
          <w:szCs w:val="22"/>
        </w:rPr>
      </w:pPr>
    </w:p>
    <w:p w:rsidR="00AA4CAC" w:rsidP="00AA4CAC" w:rsidRDefault="00AA4CAC" w14:paraId="7A878B48" w14:textId="77777777">
      <w:pPr>
        <w:pStyle w:val="ListParagraph"/>
        <w:numPr>
          <w:ilvl w:val="0"/>
          <w:numId w:val="1"/>
        </w:numPr>
        <w:rPr>
          <w:rFonts w:ascii="Arial" w:hAnsi="Arial"/>
          <w:b/>
          <w:bCs/>
          <w:sz w:val="22"/>
          <w:szCs w:val="22"/>
        </w:rPr>
      </w:pPr>
      <w:r w:rsidRPr="00A376F3">
        <w:rPr>
          <w:rFonts w:ascii="Arial" w:hAnsi="Arial"/>
          <w:b/>
          <w:bCs/>
          <w:sz w:val="22"/>
          <w:szCs w:val="22"/>
        </w:rPr>
        <w:t xml:space="preserve">Lecture et adoption du procès – verbal </w:t>
      </w:r>
      <w:r>
        <w:rPr>
          <w:rFonts w:ascii="Arial" w:hAnsi="Arial"/>
          <w:b/>
          <w:bCs/>
          <w:sz w:val="22"/>
          <w:szCs w:val="22"/>
        </w:rPr>
        <w:t>du mois d’octobre</w:t>
      </w:r>
    </w:p>
    <w:p w:rsidRPr="0056177D" w:rsidR="00AA4CAC" w:rsidP="00AA4CAC" w:rsidRDefault="00AA4CAC" w14:paraId="3CF73820" w14:textId="77777777">
      <w:pPr>
        <w:pStyle w:val="ListParagraph"/>
        <w:numPr>
          <w:ilvl w:val="1"/>
          <w:numId w:val="1"/>
        </w:numPr>
        <w:rPr>
          <w:rFonts w:ascii="Arial" w:hAnsi="Arial"/>
          <w:b/>
          <w:bCs/>
          <w:sz w:val="22"/>
          <w:szCs w:val="22"/>
        </w:rPr>
      </w:pPr>
      <w:r>
        <w:rPr>
          <w:rFonts w:ascii="Arial" w:hAnsi="Arial" w:cs="Arial"/>
          <w:b/>
          <w:sz w:val="22"/>
          <w:szCs w:val="22"/>
        </w:rPr>
        <w:t>par l’ensemble des membres.</w:t>
      </w:r>
    </w:p>
    <w:p w:rsidR="00AA4CAC" w:rsidP="00AA4CAC" w:rsidRDefault="00AA4CAC" w14:paraId="7330FDE9" w14:textId="77777777">
      <w:pPr>
        <w:pStyle w:val="ListParagraph"/>
        <w:numPr>
          <w:ilvl w:val="0"/>
          <w:numId w:val="0"/>
        </w:numPr>
        <w:ind w:left="708" w:hanging="708"/>
        <w:rPr>
          <w:rFonts w:ascii="Arial" w:hAnsi="Arial"/>
          <w:b/>
          <w:sz w:val="22"/>
          <w:szCs w:val="22"/>
        </w:rPr>
      </w:pPr>
    </w:p>
    <w:p w:rsidRPr="0056177D" w:rsidR="00AA4CAC" w:rsidP="00AA4CAC" w:rsidRDefault="00AA4CAC" w14:paraId="3989CF21" w14:textId="77777777">
      <w:pPr>
        <w:pStyle w:val="ListParagraph"/>
        <w:numPr>
          <w:ilvl w:val="0"/>
          <w:numId w:val="1"/>
        </w:numPr>
        <w:spacing w:line="276" w:lineRule="auto"/>
        <w:contextualSpacing/>
        <w:jc w:val="both"/>
        <w:rPr>
          <w:rFonts w:ascii="Arial" w:hAnsi="Arial"/>
          <w:b/>
          <w:sz w:val="22"/>
          <w:szCs w:val="22"/>
        </w:rPr>
      </w:pPr>
      <w:r w:rsidRPr="0056177D">
        <w:rPr>
          <w:rFonts w:ascii="Arial" w:hAnsi="Arial"/>
          <w:b/>
          <w:sz w:val="22"/>
          <w:szCs w:val="22"/>
        </w:rPr>
        <w:t>Correspondance ;</w:t>
      </w:r>
    </w:p>
    <w:p w:rsidR="00AA4CAC" w:rsidP="00AA4CAC" w:rsidRDefault="00AA4CAC" w14:paraId="76DBE5A6" w14:textId="77777777">
      <w:pPr>
        <w:pStyle w:val="ListParagraph"/>
        <w:numPr>
          <w:ilvl w:val="0"/>
          <w:numId w:val="0"/>
        </w:numPr>
        <w:spacing w:line="276" w:lineRule="auto"/>
        <w:ind w:left="360"/>
        <w:contextualSpacing/>
        <w:jc w:val="both"/>
        <w:rPr>
          <w:rFonts w:ascii="Arial" w:hAnsi="Arial"/>
          <w:bCs/>
          <w:sz w:val="22"/>
          <w:szCs w:val="22"/>
        </w:rPr>
      </w:pPr>
      <w:r>
        <w:rPr>
          <w:rFonts w:ascii="Arial" w:hAnsi="Arial"/>
          <w:bCs/>
          <w:sz w:val="22"/>
          <w:szCs w:val="22"/>
        </w:rPr>
        <w:t>Cueillette de denrées pour le centre de Bénévolat</w:t>
      </w:r>
    </w:p>
    <w:p w:rsidR="00AA4CAC" w:rsidP="00AA4CAC" w:rsidRDefault="00AA4CAC" w14:paraId="6D060823" w14:textId="77777777">
      <w:pPr>
        <w:pStyle w:val="ListParagraph"/>
        <w:numPr>
          <w:ilvl w:val="0"/>
          <w:numId w:val="0"/>
        </w:numPr>
        <w:spacing w:line="276" w:lineRule="auto"/>
        <w:ind w:left="360"/>
        <w:contextualSpacing/>
        <w:jc w:val="both"/>
        <w:rPr>
          <w:rFonts w:ascii="Arial" w:hAnsi="Arial"/>
          <w:bCs/>
          <w:sz w:val="22"/>
          <w:szCs w:val="22"/>
        </w:rPr>
      </w:pPr>
      <w:r>
        <w:rPr>
          <w:rFonts w:ascii="Arial" w:hAnsi="Arial"/>
          <w:bCs/>
          <w:sz w:val="22"/>
          <w:szCs w:val="22"/>
        </w:rPr>
        <w:t>-Cathy n’a jamais vue cette cueillette se faire, mais demande si nous allons de l’avant avec ce projet. Josée mentionne qu’elle s’occupera de tout. Cathy fera un suivi au prochain CÉ.</w:t>
      </w:r>
    </w:p>
    <w:p w:rsidRPr="0056177D" w:rsidR="00AA4CAC" w:rsidP="00AA4CAC" w:rsidRDefault="00AA4CAC" w14:paraId="1B732A37" w14:textId="77777777">
      <w:pPr>
        <w:spacing w:line="276" w:lineRule="auto"/>
        <w:contextualSpacing/>
        <w:jc w:val="both"/>
        <w:rPr>
          <w:rFonts w:ascii="Arial" w:hAnsi="Arial"/>
          <w:b/>
          <w:bCs/>
          <w:i/>
          <w:iCs/>
        </w:rPr>
      </w:pPr>
    </w:p>
    <w:p w:rsidRPr="0056177D" w:rsidR="00AA4CAC" w:rsidP="00AA4CAC" w:rsidRDefault="00AA4CAC" w14:paraId="2C27516E" w14:textId="77777777">
      <w:pPr>
        <w:spacing w:line="276" w:lineRule="auto"/>
        <w:contextualSpacing/>
        <w:jc w:val="both"/>
        <w:rPr>
          <w:rFonts w:ascii="Arial" w:hAnsi="Arial"/>
          <w:b/>
          <w:bCs/>
        </w:rPr>
      </w:pPr>
      <w:r w:rsidRPr="0056177D">
        <w:rPr>
          <w:rFonts w:ascii="Arial" w:hAnsi="Arial"/>
          <w:b/>
          <w:bCs/>
        </w:rPr>
        <w:t>5.  Rapports et informations</w:t>
      </w:r>
    </w:p>
    <w:p w:rsidR="00AA4CAC" w:rsidP="00AA4CAC" w:rsidRDefault="00AA4CAC" w14:paraId="7B6BAD71" w14:textId="77777777">
      <w:pPr>
        <w:spacing w:line="276" w:lineRule="auto"/>
        <w:contextualSpacing/>
        <w:jc w:val="both"/>
        <w:rPr>
          <w:rFonts w:ascii="Arial" w:hAnsi="Arial"/>
        </w:rPr>
      </w:pPr>
    </w:p>
    <w:p w:rsidRPr="005F08B0" w:rsidR="00AA4CAC" w:rsidP="00AA4CAC" w:rsidRDefault="00AA4CAC" w14:paraId="6CE9C900" w14:textId="77777777">
      <w:pPr>
        <w:spacing w:line="276" w:lineRule="auto"/>
        <w:contextualSpacing/>
        <w:jc w:val="both"/>
        <w:rPr>
          <w:rFonts w:ascii="Arial" w:hAnsi="Arial"/>
        </w:rPr>
      </w:pPr>
      <w:r w:rsidRPr="0056177D">
        <w:rPr>
          <w:rFonts w:ascii="Arial" w:hAnsi="Arial"/>
          <w:b/>
          <w:bCs/>
        </w:rPr>
        <w:t xml:space="preserve">5.1 De la trésorerie : </w:t>
      </w:r>
      <w:r w:rsidRPr="005F08B0">
        <w:rPr>
          <w:rFonts w:ascii="Arial" w:hAnsi="Arial"/>
        </w:rPr>
        <w:t xml:space="preserve">600$ </w:t>
      </w:r>
      <w:r>
        <w:rPr>
          <w:rFonts w:ascii="Arial" w:hAnsi="Arial"/>
        </w:rPr>
        <w:t>moins</w:t>
      </w:r>
      <w:r w:rsidRPr="005F08B0">
        <w:rPr>
          <w:rFonts w:ascii="Arial" w:hAnsi="Arial"/>
        </w:rPr>
        <w:t xml:space="preserve"> le temps de la secrétaire Kathy qui a démissionnée avant la fin du CÉ d’octobre.</w:t>
      </w:r>
    </w:p>
    <w:p w:rsidRPr="0056177D" w:rsidR="00AA4CAC" w:rsidP="00AA4CAC" w:rsidRDefault="00AA4CAC" w14:paraId="5FD0F611" w14:textId="77777777">
      <w:pPr>
        <w:spacing w:line="276" w:lineRule="auto"/>
        <w:contextualSpacing/>
        <w:jc w:val="both"/>
        <w:rPr>
          <w:rFonts w:ascii="Arial" w:hAnsi="Arial"/>
          <w:b/>
          <w:bCs/>
        </w:rPr>
      </w:pPr>
      <w:r w:rsidRPr="0056177D">
        <w:rPr>
          <w:rFonts w:ascii="Arial" w:hAnsi="Arial"/>
          <w:b/>
          <w:bCs/>
        </w:rPr>
        <w:tab/>
      </w:r>
    </w:p>
    <w:p w:rsidR="00AA4CAC" w:rsidP="00AA4CAC" w:rsidRDefault="00AA4CAC" w14:paraId="6E7CC7C2" w14:textId="77777777">
      <w:pPr>
        <w:spacing w:line="276" w:lineRule="auto"/>
        <w:contextualSpacing/>
        <w:jc w:val="both"/>
        <w:rPr>
          <w:rFonts w:ascii="Arial" w:hAnsi="Arial"/>
        </w:rPr>
      </w:pPr>
      <w:r w:rsidRPr="0056177D">
        <w:rPr>
          <w:rFonts w:ascii="Arial" w:hAnsi="Arial"/>
          <w:b/>
          <w:bCs/>
        </w:rPr>
        <w:t>5.2 Du personnel :</w:t>
      </w:r>
      <w:r>
        <w:rPr>
          <w:rFonts w:ascii="Arial" w:hAnsi="Arial"/>
          <w:b/>
          <w:bCs/>
        </w:rPr>
        <w:t xml:space="preserve"> </w:t>
      </w:r>
      <w:r w:rsidRPr="00C96E09">
        <w:rPr>
          <w:rFonts w:ascii="Arial" w:hAnsi="Arial"/>
        </w:rPr>
        <w:t>Julie Lecompte raconte l’activité de l’halloween (classe d’</w:t>
      </w:r>
      <w:proofErr w:type="spellStart"/>
      <w:r w:rsidRPr="00C96E09">
        <w:rPr>
          <w:rFonts w:ascii="Arial" w:hAnsi="Arial"/>
        </w:rPr>
        <w:t>Annik</w:t>
      </w:r>
      <w:proofErr w:type="spellEnd"/>
      <w:r w:rsidRPr="00C96E09">
        <w:rPr>
          <w:rFonts w:ascii="Arial" w:hAnsi="Arial"/>
        </w:rPr>
        <w:t xml:space="preserve"> et ateliers des parents, </w:t>
      </w:r>
      <w:r>
        <w:rPr>
          <w:rFonts w:ascii="Arial" w:hAnsi="Arial"/>
        </w:rPr>
        <w:t xml:space="preserve">il y a eu une journée pour contrer la maltraitance des enfants, </w:t>
      </w:r>
      <w:r w:rsidRPr="00C96E09">
        <w:rPr>
          <w:rFonts w:ascii="Arial" w:hAnsi="Arial"/>
        </w:rPr>
        <w:t xml:space="preserve">mais que tout </w:t>
      </w:r>
      <w:r>
        <w:rPr>
          <w:rFonts w:ascii="Arial" w:hAnsi="Arial"/>
        </w:rPr>
        <w:t xml:space="preserve">a </w:t>
      </w:r>
      <w:r w:rsidRPr="00C96E09">
        <w:rPr>
          <w:rFonts w:ascii="Arial" w:hAnsi="Arial"/>
        </w:rPr>
        <w:t>sembl</w:t>
      </w:r>
      <w:r>
        <w:rPr>
          <w:rFonts w:ascii="Arial" w:hAnsi="Arial"/>
        </w:rPr>
        <w:t>é</w:t>
      </w:r>
      <w:r w:rsidRPr="00C96E09">
        <w:rPr>
          <w:rFonts w:ascii="Arial" w:hAnsi="Arial"/>
        </w:rPr>
        <w:t xml:space="preserve"> avoir été calme…)</w:t>
      </w:r>
    </w:p>
    <w:p w:rsidRPr="0056177D" w:rsidR="00AA4CAC" w:rsidP="00AA4CAC" w:rsidRDefault="00AA4CAC" w14:paraId="440858A9" w14:textId="77777777">
      <w:pPr>
        <w:spacing w:line="276" w:lineRule="auto"/>
        <w:ind w:firstLine="708"/>
        <w:contextualSpacing/>
        <w:jc w:val="both"/>
        <w:rPr>
          <w:rFonts w:ascii="Arial" w:hAnsi="Arial"/>
        </w:rPr>
      </w:pPr>
    </w:p>
    <w:p w:rsidR="00AA4CAC" w:rsidP="00AA4CAC" w:rsidRDefault="00AA4CAC" w14:paraId="0F3E168D" w14:textId="77777777">
      <w:pPr>
        <w:rPr>
          <w:rFonts w:ascii="Arial" w:hAnsi="Arial"/>
          <w:b/>
          <w:bCs/>
        </w:rPr>
      </w:pPr>
      <w:r>
        <w:rPr>
          <w:rFonts w:ascii="Arial" w:hAnsi="Arial"/>
          <w:b/>
          <w:bCs/>
        </w:rPr>
        <w:br w:type="page"/>
      </w:r>
    </w:p>
    <w:p w:rsidR="00AA4CAC" w:rsidP="00AA4CAC" w:rsidRDefault="00AA4CAC" w14:paraId="5BF3D9D1" w14:textId="77777777">
      <w:pPr>
        <w:spacing w:line="276" w:lineRule="auto"/>
        <w:contextualSpacing/>
        <w:jc w:val="both"/>
        <w:rPr>
          <w:rFonts w:ascii="Arial" w:hAnsi="Arial"/>
          <w:b/>
          <w:bCs/>
        </w:rPr>
      </w:pPr>
    </w:p>
    <w:p w:rsidR="00AA4CAC" w:rsidP="00AA4CAC" w:rsidRDefault="00AA4CAC" w14:paraId="34F8026A" w14:textId="77777777">
      <w:pPr>
        <w:spacing w:line="276" w:lineRule="auto"/>
        <w:contextualSpacing/>
        <w:jc w:val="both"/>
        <w:rPr>
          <w:rFonts w:ascii="Arial" w:hAnsi="Arial"/>
          <w:b/>
          <w:bCs/>
        </w:rPr>
      </w:pPr>
    </w:p>
    <w:p w:rsidR="00AA4CAC" w:rsidP="00AA4CAC" w:rsidRDefault="00AA4CAC" w14:paraId="29816E08" w14:textId="77777777">
      <w:pPr>
        <w:spacing w:line="276" w:lineRule="auto"/>
        <w:contextualSpacing/>
        <w:jc w:val="both"/>
        <w:rPr>
          <w:rFonts w:ascii="Arial" w:hAnsi="Arial"/>
          <w:b/>
          <w:bCs/>
        </w:rPr>
      </w:pPr>
    </w:p>
    <w:p w:rsidR="00AA4CAC" w:rsidP="00AA4CAC" w:rsidRDefault="00AA4CAC" w14:paraId="6566F45B" w14:textId="77777777">
      <w:pPr>
        <w:spacing w:line="276" w:lineRule="auto"/>
        <w:contextualSpacing/>
        <w:jc w:val="both"/>
        <w:rPr>
          <w:rFonts w:ascii="Arial" w:hAnsi="Arial"/>
          <w:b/>
          <w:bCs/>
        </w:rPr>
      </w:pPr>
    </w:p>
    <w:p w:rsidR="00AA4CAC" w:rsidP="00AA4CAC" w:rsidRDefault="00AA4CAC" w14:paraId="39B943E4" w14:textId="77777777">
      <w:pPr>
        <w:spacing w:line="276" w:lineRule="auto"/>
        <w:contextualSpacing/>
        <w:jc w:val="both"/>
        <w:rPr>
          <w:rFonts w:ascii="Arial" w:hAnsi="Arial"/>
          <w:b/>
          <w:bCs/>
        </w:rPr>
      </w:pPr>
    </w:p>
    <w:p w:rsidRPr="0056177D" w:rsidR="00AA4CAC" w:rsidP="00AA4CAC" w:rsidRDefault="00AA4CAC" w14:paraId="136E4CD6" w14:textId="77777777">
      <w:pPr>
        <w:spacing w:line="276" w:lineRule="auto"/>
        <w:contextualSpacing/>
        <w:jc w:val="both"/>
        <w:rPr>
          <w:rFonts w:ascii="Arial" w:hAnsi="Arial"/>
          <w:b/>
          <w:bCs/>
        </w:rPr>
      </w:pPr>
      <w:r>
        <w:rPr>
          <w:rFonts w:ascii="Arial" w:hAnsi="Arial"/>
          <w:b/>
          <w:bCs/>
        </w:rPr>
        <w:t>5.3</w:t>
      </w:r>
      <w:r w:rsidRPr="0056177D">
        <w:rPr>
          <w:rFonts w:ascii="Arial" w:hAnsi="Arial"/>
          <w:b/>
          <w:bCs/>
        </w:rPr>
        <w:t xml:space="preserve"> De la direction</w:t>
      </w:r>
      <w:r>
        <w:rPr>
          <w:rFonts w:ascii="Arial" w:hAnsi="Arial"/>
          <w:b/>
          <w:bCs/>
        </w:rPr>
        <w:t> :</w:t>
      </w:r>
    </w:p>
    <w:p w:rsidRPr="00305CFF" w:rsidR="00AA4CAC" w:rsidP="00AA4CAC" w:rsidRDefault="00AA4CAC" w14:paraId="09865A67" w14:textId="77777777">
      <w:pPr>
        <w:spacing w:line="276" w:lineRule="auto"/>
        <w:ind w:firstLine="708"/>
        <w:contextualSpacing/>
        <w:jc w:val="both"/>
        <w:rPr>
          <w:rFonts w:ascii="Arial" w:hAnsi="Arial"/>
          <w:b/>
          <w:bCs/>
          <w:u w:val="single"/>
        </w:rPr>
      </w:pPr>
    </w:p>
    <w:p w:rsidR="00AA4CAC" w:rsidP="00AA4CAC" w:rsidRDefault="00AA4CAC" w14:paraId="0246DECA" w14:textId="77777777">
      <w:pPr>
        <w:spacing w:line="276" w:lineRule="auto"/>
        <w:ind w:firstLine="708"/>
        <w:contextualSpacing/>
        <w:jc w:val="both"/>
        <w:rPr>
          <w:rFonts w:ascii="Arial" w:hAnsi="Arial"/>
        </w:rPr>
      </w:pPr>
      <w:r>
        <w:rPr>
          <w:rFonts w:ascii="Arial" w:hAnsi="Arial"/>
          <w:b/>
          <w:bCs/>
        </w:rPr>
        <w:t>5</w:t>
      </w:r>
      <w:r w:rsidRPr="00AD2364">
        <w:rPr>
          <w:rFonts w:ascii="Arial" w:hAnsi="Arial"/>
          <w:b/>
          <w:bCs/>
        </w:rPr>
        <w:t>.3.1 Formation obligatoire</w:t>
      </w:r>
      <w:r>
        <w:rPr>
          <w:rFonts w:ascii="Arial" w:hAnsi="Arial"/>
          <w:b/>
          <w:bCs/>
        </w:rPr>
        <w:t xml:space="preserve"> (cahier s’adressant aux membres et à la direction d’établissement)</w:t>
      </w:r>
      <w:r w:rsidRPr="00AD2364">
        <w:rPr>
          <w:rFonts w:ascii="Arial" w:hAnsi="Arial"/>
          <w:b/>
          <w:bCs/>
        </w:rPr>
        <w:t> :</w:t>
      </w:r>
      <w:r>
        <w:rPr>
          <w:rFonts w:ascii="Arial" w:hAnsi="Arial"/>
        </w:rPr>
        <w:t xml:space="preserve"> </w:t>
      </w:r>
    </w:p>
    <w:p w:rsidR="00AA4CAC" w:rsidP="00AA4CAC" w:rsidRDefault="00AA4CAC" w14:paraId="73DD95CA" w14:textId="77777777">
      <w:pPr>
        <w:spacing w:line="276" w:lineRule="auto"/>
        <w:contextualSpacing/>
        <w:jc w:val="both"/>
        <w:rPr>
          <w:rFonts w:ascii="Arial" w:hAnsi="Arial"/>
        </w:rPr>
      </w:pPr>
      <w:r>
        <w:rPr>
          <w:rFonts w:ascii="Arial" w:hAnsi="Arial"/>
        </w:rPr>
        <w:tab/>
      </w:r>
      <w:r>
        <w:rPr>
          <w:rFonts w:ascii="Arial" w:hAnsi="Arial"/>
        </w:rPr>
        <w:t>-Cathy explique que les membres doivent lire tous les cahiers afin de connaître les droits des membres, des parents, etc. Elle insiste sur : surtout de comprendre la différence entre approuvé et adopté!</w:t>
      </w:r>
    </w:p>
    <w:p w:rsidR="00AA4CAC" w:rsidP="00AA4CAC" w:rsidRDefault="00AA4CAC" w14:paraId="16C85F3F" w14:textId="77777777">
      <w:pPr>
        <w:spacing w:line="276" w:lineRule="auto"/>
        <w:contextualSpacing/>
        <w:jc w:val="both"/>
        <w:rPr>
          <w:rFonts w:ascii="Arial" w:hAnsi="Arial"/>
        </w:rPr>
      </w:pPr>
    </w:p>
    <w:p w:rsidR="00AA4CAC" w:rsidP="00AA4CAC" w:rsidRDefault="00AA4CAC" w14:paraId="1FFABDD8" w14:textId="77777777">
      <w:pPr>
        <w:spacing w:line="276" w:lineRule="auto"/>
        <w:ind w:firstLine="708"/>
        <w:contextualSpacing/>
        <w:jc w:val="both"/>
        <w:rPr>
          <w:rFonts w:ascii="Arial" w:hAnsi="Arial"/>
        </w:rPr>
      </w:pPr>
      <w:r>
        <w:rPr>
          <w:rFonts w:ascii="Arial" w:hAnsi="Arial"/>
          <w:b/>
          <w:bCs/>
        </w:rPr>
        <w:t>5</w:t>
      </w:r>
      <w:r w:rsidRPr="00AD2364">
        <w:rPr>
          <w:rFonts w:ascii="Arial" w:hAnsi="Arial"/>
          <w:b/>
          <w:bCs/>
        </w:rPr>
        <w:t xml:space="preserve">.3.2 </w:t>
      </w:r>
      <w:r>
        <w:rPr>
          <w:rFonts w:ascii="Arial" w:hAnsi="Arial"/>
          <w:b/>
          <w:bCs/>
        </w:rPr>
        <w:t>Communication interne et externe</w:t>
      </w:r>
      <w:r w:rsidRPr="00AD2364">
        <w:rPr>
          <w:rFonts w:ascii="Arial" w:hAnsi="Arial"/>
          <w:b/>
          <w:bCs/>
        </w:rPr>
        <w:t>:</w:t>
      </w:r>
      <w:r>
        <w:rPr>
          <w:rFonts w:ascii="Arial" w:hAnsi="Arial"/>
        </w:rPr>
        <w:t xml:space="preserve"> Définir agent de communication.</w:t>
      </w:r>
    </w:p>
    <w:p w:rsidR="00AA4CAC" w:rsidP="00AA4CAC" w:rsidRDefault="00AA4CAC" w14:paraId="7151C5A8" w14:textId="77777777">
      <w:pPr>
        <w:spacing w:line="276" w:lineRule="auto"/>
        <w:ind w:firstLine="708"/>
        <w:contextualSpacing/>
        <w:jc w:val="both"/>
        <w:rPr>
          <w:rFonts w:ascii="Arial" w:hAnsi="Arial"/>
        </w:rPr>
      </w:pPr>
      <w:r>
        <w:rPr>
          <w:rFonts w:ascii="Arial" w:hAnsi="Arial"/>
        </w:rPr>
        <w:t>-Madeleine veut savoir ce qu’est l’agent de communication. Cathy spécifie que c’est selon la demande des parents qui disaient qu’ils ni avaient pas assez de communication entre le CÉ et les parents.</w:t>
      </w:r>
    </w:p>
    <w:p w:rsidR="00AA4CAC" w:rsidP="00AA4CAC" w:rsidRDefault="00AA4CAC" w14:paraId="6918B517" w14:textId="77777777">
      <w:pPr>
        <w:spacing w:line="276" w:lineRule="auto"/>
        <w:ind w:firstLine="708"/>
        <w:contextualSpacing/>
        <w:jc w:val="both"/>
        <w:rPr>
          <w:rFonts w:ascii="Arial" w:hAnsi="Arial"/>
        </w:rPr>
      </w:pPr>
      <w:r>
        <w:rPr>
          <w:rFonts w:ascii="Arial" w:hAnsi="Arial"/>
        </w:rPr>
        <w:t>-Le comité de Vigie avait proposé l’agent de communication (Isabelle nous fait part de cette information).</w:t>
      </w:r>
    </w:p>
    <w:p w:rsidR="00AA4CAC" w:rsidP="00AA4CAC" w:rsidRDefault="00AA4CAC" w14:paraId="73E82552" w14:textId="77777777">
      <w:pPr>
        <w:spacing w:line="276" w:lineRule="auto"/>
        <w:ind w:firstLine="708"/>
        <w:contextualSpacing/>
        <w:jc w:val="both"/>
        <w:rPr>
          <w:rFonts w:ascii="Arial" w:hAnsi="Arial"/>
        </w:rPr>
      </w:pPr>
      <w:r>
        <w:rPr>
          <w:rFonts w:ascii="Arial" w:hAnsi="Arial"/>
        </w:rPr>
        <w:t>-Josée Lapierre suggère que la tâche doit être définie avant que la personne soit désignée.</w:t>
      </w:r>
    </w:p>
    <w:p w:rsidR="00AA4CAC" w:rsidP="00AA4CAC" w:rsidRDefault="00AA4CAC" w14:paraId="2BEC9F32" w14:textId="77777777">
      <w:pPr>
        <w:spacing w:line="276" w:lineRule="auto"/>
        <w:ind w:firstLine="708"/>
        <w:contextualSpacing/>
        <w:jc w:val="both"/>
        <w:rPr>
          <w:rFonts w:ascii="Arial" w:hAnsi="Arial"/>
        </w:rPr>
      </w:pPr>
      <w:r>
        <w:rPr>
          <w:rFonts w:ascii="Arial" w:hAnsi="Arial"/>
        </w:rPr>
        <w:t>-Simon, croit qu’on pourrait procéder aux 2 en même temps.</w:t>
      </w:r>
    </w:p>
    <w:p w:rsidR="00AA4CAC" w:rsidP="00AA4CAC" w:rsidRDefault="00AA4CAC" w14:paraId="2FA403ED" w14:textId="77777777">
      <w:pPr>
        <w:spacing w:line="276" w:lineRule="auto"/>
        <w:ind w:firstLine="708"/>
        <w:contextualSpacing/>
        <w:jc w:val="both"/>
        <w:rPr>
          <w:rFonts w:ascii="Arial" w:hAnsi="Arial"/>
        </w:rPr>
      </w:pPr>
      <w:r>
        <w:rPr>
          <w:rFonts w:ascii="Arial" w:hAnsi="Arial"/>
        </w:rPr>
        <w:t xml:space="preserve">-Cathy suggère que l’agent de communication devrait s’assurer que chaque comité fournisse un </w:t>
      </w:r>
      <w:proofErr w:type="spellStart"/>
      <w:r>
        <w:rPr>
          <w:rFonts w:ascii="Arial" w:hAnsi="Arial"/>
        </w:rPr>
        <w:t>pv</w:t>
      </w:r>
      <w:proofErr w:type="spellEnd"/>
      <w:r>
        <w:rPr>
          <w:rFonts w:ascii="Arial" w:hAnsi="Arial"/>
        </w:rPr>
        <w:t xml:space="preserve"> pour le CÉ.</w:t>
      </w:r>
    </w:p>
    <w:p w:rsidR="00AA4CAC" w:rsidP="00AA4CAC" w:rsidRDefault="00AA4CAC" w14:paraId="42376EDE" w14:textId="77777777">
      <w:pPr>
        <w:spacing w:line="276" w:lineRule="auto"/>
        <w:ind w:firstLine="708"/>
        <w:contextualSpacing/>
        <w:jc w:val="both"/>
        <w:rPr>
          <w:rFonts w:ascii="Arial" w:hAnsi="Arial"/>
        </w:rPr>
      </w:pPr>
      <w:r>
        <w:rPr>
          <w:rFonts w:ascii="Arial" w:hAnsi="Arial"/>
        </w:rPr>
        <w:t>-Patrick mentionne que l’agent de communication ne devrait pas être la personne qui fait le relais des comités, mais plutôt qui fait un résumé aux parents de ce qui se passe au CÉ et à l’OPP. Simon, rajoute que l’agent aura comme défi de rendre cette communication « sexy ».</w:t>
      </w:r>
    </w:p>
    <w:p w:rsidR="00AA4CAC" w:rsidP="00AA4CAC" w:rsidRDefault="00AA4CAC" w14:paraId="63A51755" w14:textId="77777777">
      <w:pPr>
        <w:spacing w:line="276" w:lineRule="auto"/>
        <w:ind w:firstLine="708"/>
        <w:contextualSpacing/>
        <w:jc w:val="both"/>
        <w:rPr>
          <w:rFonts w:ascii="Arial" w:hAnsi="Arial"/>
        </w:rPr>
      </w:pPr>
    </w:p>
    <w:p w:rsidR="00AA4CAC" w:rsidP="00AA4CAC" w:rsidRDefault="00AA4CAC" w14:paraId="4F7D0C2B" w14:textId="77777777">
      <w:pPr>
        <w:spacing w:line="276" w:lineRule="auto"/>
        <w:ind w:firstLine="708"/>
        <w:contextualSpacing/>
        <w:jc w:val="both"/>
        <w:rPr>
          <w:rFonts w:ascii="Arial" w:hAnsi="Arial"/>
        </w:rPr>
      </w:pPr>
      <w:r>
        <w:rPr>
          <w:rFonts w:ascii="Arial" w:hAnsi="Arial"/>
        </w:rPr>
        <w:t>-Cathy spécifie de ne pas communiquer par courriel pour des sujets importants…et qu’elle a été vérifié avec des gens de la CSSOB que c’est ainsi qu’il faudrait procéder afin de ne pas créer de malaise avec personne et d’éviter des propos non-claires.</w:t>
      </w:r>
    </w:p>
    <w:p w:rsidR="00AA4CAC" w:rsidP="00AA4CAC" w:rsidRDefault="00AA4CAC" w14:paraId="0B48A3DE" w14:textId="77777777">
      <w:pPr>
        <w:spacing w:line="276" w:lineRule="auto"/>
        <w:ind w:firstLine="708"/>
        <w:contextualSpacing/>
        <w:jc w:val="both"/>
        <w:rPr>
          <w:rFonts w:ascii="Arial" w:hAnsi="Arial"/>
        </w:rPr>
      </w:pPr>
    </w:p>
    <w:p w:rsidR="00AA4CAC" w:rsidP="00AA4CAC" w:rsidRDefault="00AA4CAC" w14:paraId="7CC331BE" w14:textId="6AB09D5E">
      <w:pPr>
        <w:spacing w:line="276" w:lineRule="auto"/>
        <w:ind w:firstLine="708"/>
        <w:contextualSpacing/>
        <w:jc w:val="both"/>
        <w:rPr>
          <w:rFonts w:ascii="Arial" w:hAnsi="Arial"/>
        </w:rPr>
      </w:pPr>
      <w:r w:rsidRPr="6294FDB3" w:rsidR="00AA4CAC">
        <w:rPr>
          <w:rFonts w:ascii="Arial" w:hAnsi="Arial"/>
        </w:rPr>
        <w:t>-Un membre du comité propose de ne plus refaire d’élection, ni de rôles, sans consulter l’ensemble des membres du CÉ.</w:t>
      </w:r>
    </w:p>
    <w:p w:rsidR="00AA4CAC" w:rsidP="00AA4CAC" w:rsidRDefault="00AA4CAC" w14:paraId="67584BC5" w14:textId="77777777">
      <w:pPr>
        <w:spacing w:line="276" w:lineRule="auto"/>
        <w:ind w:firstLine="708"/>
        <w:contextualSpacing/>
        <w:jc w:val="both"/>
        <w:rPr>
          <w:rFonts w:ascii="Arial" w:hAnsi="Arial"/>
        </w:rPr>
      </w:pPr>
    </w:p>
    <w:p w:rsidR="00AA4CAC" w:rsidP="00AA4CAC" w:rsidRDefault="00AA4CAC" w14:paraId="415FA73F" w14:textId="77777777">
      <w:pPr>
        <w:spacing w:line="276" w:lineRule="auto"/>
        <w:ind w:firstLine="708"/>
        <w:contextualSpacing/>
        <w:jc w:val="both"/>
        <w:rPr>
          <w:rFonts w:ascii="Arial" w:hAnsi="Arial"/>
        </w:rPr>
      </w:pPr>
      <w:r>
        <w:rPr>
          <w:rFonts w:ascii="Arial" w:hAnsi="Arial"/>
        </w:rPr>
        <w:t>-Discussion à propos d’avoir des substituts au cas où des membres démissionneraient. Cathy suggère que cela devrait être inclus dans nos règles internes. Elle suggère aussi de commencer un document avec Simon et que les membres bonifient jusqu’au prochain CÉ. Simon approuve.</w:t>
      </w:r>
    </w:p>
    <w:p w:rsidR="00AA4CAC" w:rsidP="00AA4CAC" w:rsidRDefault="00AA4CAC" w14:paraId="0D9FFE32" w14:textId="77777777">
      <w:pPr>
        <w:spacing w:line="276" w:lineRule="auto"/>
        <w:contextualSpacing/>
        <w:jc w:val="both"/>
        <w:rPr>
          <w:rFonts w:ascii="Arial" w:hAnsi="Arial"/>
        </w:rPr>
      </w:pPr>
    </w:p>
    <w:p w:rsidR="00AA4CAC" w:rsidP="00AA4CAC" w:rsidRDefault="00AA4CAC" w14:paraId="4DE783A1" w14:textId="77777777">
      <w:pPr>
        <w:rPr>
          <w:rFonts w:ascii="Arial" w:hAnsi="Arial" w:cs="Arial"/>
          <w:b/>
          <w:bCs/>
          <w:color w:val="000000"/>
          <w:bdr w:val="none" w:color="auto" w:sz="0" w:space="0" w:frame="1"/>
        </w:rPr>
      </w:pPr>
      <w:r>
        <w:rPr>
          <w:rFonts w:ascii="Arial" w:hAnsi="Arial" w:cs="Arial"/>
          <w:b/>
          <w:bCs/>
          <w:color w:val="000000"/>
          <w:bdr w:val="none" w:color="auto" w:sz="0" w:space="0" w:frame="1"/>
        </w:rPr>
        <w:br w:type="page"/>
      </w:r>
    </w:p>
    <w:p w:rsidR="00AA4CAC" w:rsidP="00AA4CAC" w:rsidRDefault="00AA4CAC" w14:paraId="45B18B8F" w14:textId="77777777">
      <w:pPr>
        <w:spacing w:line="276" w:lineRule="auto"/>
        <w:ind w:firstLine="708"/>
        <w:contextualSpacing/>
        <w:jc w:val="both"/>
        <w:rPr>
          <w:rFonts w:ascii="Arial" w:hAnsi="Arial" w:cs="Arial"/>
          <w:b/>
          <w:bCs/>
          <w:color w:val="000000"/>
          <w:bdr w:val="none" w:color="auto" w:sz="0" w:space="0" w:frame="1"/>
        </w:rPr>
      </w:pPr>
    </w:p>
    <w:p w:rsidR="00AA4CAC" w:rsidP="00AA4CAC" w:rsidRDefault="00AA4CAC" w14:paraId="4743BF25" w14:textId="77777777">
      <w:pPr>
        <w:spacing w:line="276" w:lineRule="auto"/>
        <w:ind w:firstLine="708"/>
        <w:contextualSpacing/>
        <w:jc w:val="both"/>
        <w:rPr>
          <w:rFonts w:ascii="Arial" w:hAnsi="Arial" w:cs="Arial"/>
          <w:b/>
          <w:bCs/>
          <w:color w:val="000000"/>
          <w:bdr w:val="none" w:color="auto" w:sz="0" w:space="0" w:frame="1"/>
        </w:rPr>
      </w:pPr>
    </w:p>
    <w:p w:rsidR="00AA4CAC" w:rsidP="00AA4CAC" w:rsidRDefault="00AA4CAC" w14:paraId="0D08D240" w14:textId="77777777">
      <w:pPr>
        <w:spacing w:line="276" w:lineRule="auto"/>
        <w:ind w:firstLine="708"/>
        <w:contextualSpacing/>
        <w:jc w:val="both"/>
        <w:rPr>
          <w:rFonts w:ascii="Arial" w:hAnsi="Arial" w:cs="Arial"/>
          <w:b/>
          <w:bCs/>
          <w:color w:val="000000"/>
          <w:bdr w:val="none" w:color="auto" w:sz="0" w:space="0" w:frame="1"/>
        </w:rPr>
      </w:pPr>
    </w:p>
    <w:p w:rsidR="00AA4CAC" w:rsidP="00AA4CAC" w:rsidRDefault="00AA4CAC" w14:paraId="267692A1" w14:textId="77777777">
      <w:pPr>
        <w:spacing w:line="276" w:lineRule="auto"/>
        <w:ind w:firstLine="708"/>
        <w:contextualSpacing/>
        <w:jc w:val="both"/>
        <w:rPr>
          <w:rFonts w:ascii="Arial" w:hAnsi="Arial" w:cs="Arial"/>
          <w:b/>
          <w:bCs/>
          <w:color w:val="000000"/>
          <w:bdr w:val="none" w:color="auto" w:sz="0" w:space="0" w:frame="1"/>
        </w:rPr>
      </w:pPr>
    </w:p>
    <w:p w:rsidR="00AA4CAC" w:rsidP="00AA4CAC" w:rsidRDefault="00AA4CAC" w14:paraId="2DE3F8DD" w14:textId="77777777">
      <w:pPr>
        <w:spacing w:line="276" w:lineRule="auto"/>
        <w:ind w:firstLine="708"/>
        <w:contextualSpacing/>
        <w:jc w:val="both"/>
        <w:rPr>
          <w:rFonts w:ascii="Arial" w:hAnsi="Arial" w:cs="Arial"/>
          <w:b/>
          <w:bCs/>
          <w:color w:val="000000"/>
          <w:bdr w:val="none" w:color="auto" w:sz="0" w:space="0" w:frame="1"/>
        </w:rPr>
      </w:pPr>
    </w:p>
    <w:p w:rsidR="00AA4CAC" w:rsidP="00AA4CAC" w:rsidRDefault="00AA4CAC" w14:paraId="1DCF0FFA" w14:textId="77777777">
      <w:pPr>
        <w:spacing w:line="276" w:lineRule="auto"/>
        <w:ind w:firstLine="708"/>
        <w:contextualSpacing/>
        <w:jc w:val="both"/>
        <w:rPr>
          <w:rFonts w:ascii="Arial" w:hAnsi="Arial" w:cs="Arial"/>
          <w:b/>
          <w:bCs/>
          <w:color w:val="000000"/>
          <w:bdr w:val="none" w:color="auto" w:sz="0" w:space="0" w:frame="1"/>
        </w:rPr>
      </w:pPr>
      <w:r>
        <w:rPr>
          <w:rFonts w:ascii="Arial" w:hAnsi="Arial" w:cs="Arial"/>
          <w:b/>
          <w:bCs/>
          <w:color w:val="000000"/>
          <w:bdr w:val="none" w:color="auto" w:sz="0" w:space="0" w:frame="1"/>
        </w:rPr>
        <w:t>5</w:t>
      </w:r>
      <w:r w:rsidRPr="00B0049C">
        <w:rPr>
          <w:rFonts w:ascii="Arial" w:hAnsi="Arial" w:cs="Arial"/>
          <w:b/>
          <w:bCs/>
          <w:color w:val="000000"/>
          <w:bdr w:val="none" w:color="auto" w:sz="0" w:space="0" w:frame="1"/>
        </w:rPr>
        <w:t xml:space="preserve">.3.3 </w:t>
      </w:r>
      <w:r>
        <w:rPr>
          <w:rFonts w:ascii="Arial" w:hAnsi="Arial" w:cs="Arial"/>
          <w:b/>
          <w:bCs/>
          <w:color w:val="000000"/>
          <w:bdr w:val="none" w:color="auto" w:sz="0" w:space="0" w:frame="1"/>
        </w:rPr>
        <w:t xml:space="preserve">Éducation à la sexualité : </w:t>
      </w:r>
    </w:p>
    <w:p w:rsidR="00AA4CAC" w:rsidP="00AA4CAC" w:rsidRDefault="00AA4CAC" w14:paraId="2BA4AD8F" w14:textId="77777777">
      <w:pPr>
        <w:spacing w:line="276" w:lineRule="auto"/>
        <w:ind w:firstLine="708"/>
        <w:contextualSpacing/>
        <w:jc w:val="both"/>
        <w:rPr>
          <w:rFonts w:ascii="Arial" w:hAnsi="Arial" w:cs="Arial"/>
          <w:color w:val="000000"/>
          <w:bdr w:val="none" w:color="auto" w:sz="0" w:space="0" w:frame="1"/>
        </w:rPr>
      </w:pPr>
      <w:r w:rsidRPr="00832EA7">
        <w:rPr>
          <w:rFonts w:ascii="Arial" w:hAnsi="Arial" w:cs="Arial"/>
          <w:color w:val="000000"/>
          <w:bdr w:val="none" w:color="auto" w:sz="0" w:space="0" w:frame="1"/>
        </w:rPr>
        <w:t>-Cathy veut l’autorisation pour mettre en branle les ateliers.</w:t>
      </w:r>
      <w:r>
        <w:rPr>
          <w:rFonts w:ascii="Arial" w:hAnsi="Arial" w:cs="Arial"/>
          <w:color w:val="000000"/>
          <w:bdr w:val="none" w:color="auto" w:sz="0" w:space="0" w:frame="1"/>
        </w:rPr>
        <w:t xml:space="preserve"> </w:t>
      </w:r>
    </w:p>
    <w:p w:rsidR="00AA4CAC" w:rsidP="00AA4CAC" w:rsidRDefault="00AA4CAC" w14:paraId="67A30237" w14:textId="77777777">
      <w:pPr>
        <w:spacing w:line="276" w:lineRule="auto"/>
        <w:ind w:firstLine="708"/>
        <w:contextualSpacing/>
        <w:jc w:val="both"/>
        <w:rPr>
          <w:rFonts w:ascii="Arial" w:hAnsi="Arial" w:cs="Arial"/>
          <w:color w:val="000000"/>
          <w:bdr w:val="none" w:color="auto" w:sz="0" w:space="0" w:frame="1"/>
        </w:rPr>
      </w:pPr>
      <w:r>
        <w:rPr>
          <w:rFonts w:ascii="Arial" w:hAnsi="Arial" w:cs="Arial"/>
          <w:color w:val="000000"/>
          <w:bdr w:val="none" w:color="auto" w:sz="0" w:space="0" w:frame="1"/>
        </w:rPr>
        <w:t>-</w:t>
      </w:r>
      <w:proofErr w:type="spellStart"/>
      <w:r>
        <w:rPr>
          <w:rFonts w:ascii="Arial" w:hAnsi="Arial" w:cs="Arial"/>
          <w:color w:val="000000"/>
          <w:bdr w:val="none" w:color="auto" w:sz="0" w:space="0" w:frame="1"/>
        </w:rPr>
        <w:t>Wina</w:t>
      </w:r>
      <w:proofErr w:type="spellEnd"/>
      <w:r>
        <w:rPr>
          <w:rFonts w:ascii="Arial" w:hAnsi="Arial" w:cs="Arial"/>
          <w:color w:val="000000"/>
          <w:bdr w:val="none" w:color="auto" w:sz="0" w:space="0" w:frame="1"/>
        </w:rPr>
        <w:t xml:space="preserve"> mentionne que Papillon d’or est une école alternative et que les ateliers ne devraient pas être obligatoire.</w:t>
      </w:r>
    </w:p>
    <w:p w:rsidR="00AA4CAC" w:rsidP="00AA4CAC" w:rsidRDefault="00AA4CAC" w14:paraId="7398EBD1" w14:textId="77777777">
      <w:pPr>
        <w:spacing w:line="276" w:lineRule="auto"/>
        <w:ind w:firstLine="708"/>
        <w:contextualSpacing/>
        <w:jc w:val="both"/>
        <w:rPr>
          <w:rFonts w:ascii="Arial" w:hAnsi="Arial" w:cs="Arial"/>
          <w:color w:val="000000"/>
          <w:bdr w:val="none" w:color="auto" w:sz="0" w:space="0" w:frame="1"/>
        </w:rPr>
      </w:pPr>
      <w:r>
        <w:rPr>
          <w:rFonts w:ascii="Arial" w:hAnsi="Arial" w:cs="Arial"/>
          <w:color w:val="000000"/>
          <w:bdr w:val="none" w:color="auto" w:sz="0" w:space="0" w:frame="1"/>
        </w:rPr>
        <w:t>-Cathy Rajoute que c’est le comité qui voulait que ça soit obligatoire.</w:t>
      </w:r>
    </w:p>
    <w:p w:rsidR="00AA4CAC" w:rsidP="00AA4CAC" w:rsidRDefault="00AA4CAC" w14:paraId="4C9BAA16" w14:textId="77777777">
      <w:pPr>
        <w:spacing w:line="276" w:lineRule="auto"/>
        <w:ind w:firstLine="708"/>
        <w:contextualSpacing/>
        <w:jc w:val="both"/>
        <w:rPr>
          <w:rFonts w:ascii="Arial" w:hAnsi="Arial" w:cs="Arial"/>
          <w:color w:val="000000"/>
          <w:bdr w:val="none" w:color="auto" w:sz="0" w:space="0" w:frame="1"/>
        </w:rPr>
      </w:pPr>
      <w:r>
        <w:rPr>
          <w:rFonts w:ascii="Arial" w:hAnsi="Arial" w:cs="Arial"/>
          <w:color w:val="000000"/>
          <w:bdr w:val="none" w:color="auto" w:sz="0" w:space="0" w:frame="1"/>
        </w:rPr>
        <w:t>-Cathy débat que la raison principale est que les enseignantes ont besoin de libération.</w:t>
      </w:r>
    </w:p>
    <w:p w:rsidR="00AA4CAC" w:rsidP="00AA4CAC" w:rsidRDefault="00AA4CAC" w14:paraId="0AD8DCE5" w14:textId="77777777">
      <w:pPr>
        <w:spacing w:line="276" w:lineRule="auto"/>
        <w:ind w:firstLine="708"/>
        <w:contextualSpacing/>
        <w:jc w:val="both"/>
        <w:rPr>
          <w:rFonts w:ascii="Arial" w:hAnsi="Arial" w:cs="Arial"/>
          <w:color w:val="000000"/>
          <w:bdr w:val="none" w:color="auto" w:sz="0" w:space="0" w:frame="1"/>
        </w:rPr>
      </w:pPr>
      <w:r>
        <w:rPr>
          <w:rFonts w:ascii="Arial" w:hAnsi="Arial" w:cs="Arial"/>
          <w:color w:val="000000"/>
          <w:bdr w:val="none" w:color="auto" w:sz="0" w:space="0" w:frame="1"/>
        </w:rPr>
        <w:t>-Josée mentionne que ce sera que 2 cours par année et en avant midi.</w:t>
      </w:r>
    </w:p>
    <w:p w:rsidRPr="00832EA7" w:rsidR="00AA4CAC" w:rsidP="00AA4CAC" w:rsidRDefault="00AA4CAC" w14:paraId="3C9EFAEF" w14:textId="77777777">
      <w:pPr>
        <w:spacing w:line="276" w:lineRule="auto"/>
        <w:ind w:firstLine="708"/>
        <w:contextualSpacing/>
        <w:jc w:val="both"/>
        <w:rPr>
          <w:rFonts w:ascii="Arial" w:hAnsi="Arial" w:cs="Arial"/>
          <w:color w:val="000000"/>
          <w:bdr w:val="none" w:color="auto" w:sz="0" w:space="0" w:frame="1"/>
        </w:rPr>
      </w:pPr>
      <w:r>
        <w:rPr>
          <w:rFonts w:ascii="Arial" w:hAnsi="Arial" w:cs="Arial"/>
          <w:color w:val="000000"/>
          <w:bdr w:val="none" w:color="auto" w:sz="0" w:space="0" w:frame="1"/>
        </w:rPr>
        <w:t>-Cathy va annoncer la mise en place des ateliers obligatoires qui seront le matin avec le support de l’enseignant en classe.</w:t>
      </w:r>
    </w:p>
    <w:p w:rsidR="00AA4CAC" w:rsidP="00AA4CAC" w:rsidRDefault="00AA4CAC" w14:paraId="3A0D7013" w14:textId="77777777">
      <w:pPr>
        <w:spacing w:line="276" w:lineRule="auto"/>
        <w:ind w:firstLine="708"/>
        <w:contextualSpacing/>
        <w:jc w:val="both"/>
        <w:rPr>
          <w:rFonts w:ascii="Arial" w:hAnsi="Arial" w:cs="Arial"/>
          <w:b/>
          <w:bCs/>
          <w:color w:val="000000"/>
          <w:bdr w:val="none" w:color="auto" w:sz="0" w:space="0" w:frame="1"/>
        </w:rPr>
      </w:pPr>
    </w:p>
    <w:p w:rsidR="00AA4CAC" w:rsidP="00AA4CAC" w:rsidRDefault="00AA4CAC" w14:paraId="30916D28" w14:textId="77777777">
      <w:pPr>
        <w:spacing w:line="276" w:lineRule="auto"/>
        <w:ind w:firstLine="708"/>
        <w:contextualSpacing/>
        <w:jc w:val="both"/>
        <w:rPr>
          <w:rFonts w:ascii="Arial" w:hAnsi="Arial" w:cs="Arial"/>
          <w:b/>
          <w:bCs/>
          <w:color w:val="000000"/>
          <w:bdr w:val="none" w:color="auto" w:sz="0" w:space="0" w:frame="1"/>
        </w:rPr>
      </w:pPr>
      <w:r>
        <w:rPr>
          <w:rFonts w:ascii="Arial" w:hAnsi="Arial" w:cs="Arial"/>
          <w:b/>
          <w:bCs/>
          <w:color w:val="000000"/>
          <w:bdr w:val="none" w:color="auto" w:sz="0" w:space="0" w:frame="1"/>
        </w:rPr>
        <w:t xml:space="preserve">5.3.4 Agence secrète : </w:t>
      </w:r>
    </w:p>
    <w:p w:rsidR="00AA4CAC" w:rsidP="00AA4CAC" w:rsidRDefault="00AA4CAC" w14:paraId="561572B8" w14:textId="77777777">
      <w:pPr>
        <w:spacing w:line="276" w:lineRule="auto"/>
        <w:ind w:firstLine="708"/>
        <w:contextualSpacing/>
        <w:jc w:val="both"/>
        <w:rPr>
          <w:rFonts w:ascii="Arial" w:hAnsi="Arial" w:cs="Arial"/>
          <w:b/>
          <w:bCs/>
          <w:color w:val="000000"/>
          <w:bdr w:val="none" w:color="auto" w:sz="0" w:space="0" w:frame="1"/>
        </w:rPr>
      </w:pPr>
      <w:r>
        <w:rPr>
          <w:rFonts w:ascii="Arial" w:hAnsi="Arial" w:cs="Arial"/>
          <w:b/>
          <w:bCs/>
          <w:color w:val="000000"/>
          <w:bdr w:val="none" w:color="auto" w:sz="0" w:space="0" w:frame="1"/>
        </w:rPr>
        <w:t xml:space="preserve">-Cathy mentionne que Julie </w:t>
      </w:r>
      <w:proofErr w:type="spellStart"/>
      <w:r>
        <w:rPr>
          <w:rFonts w:ascii="Arial" w:hAnsi="Arial" w:cs="Arial"/>
          <w:b/>
          <w:bCs/>
          <w:color w:val="000000"/>
          <w:bdr w:val="none" w:color="auto" w:sz="0" w:space="0" w:frame="1"/>
        </w:rPr>
        <w:t>Lacharité</w:t>
      </w:r>
      <w:proofErr w:type="spellEnd"/>
      <w:r>
        <w:rPr>
          <w:rFonts w:ascii="Arial" w:hAnsi="Arial" w:cs="Arial"/>
          <w:b/>
          <w:bCs/>
          <w:color w:val="000000"/>
          <w:bdr w:val="none" w:color="auto" w:sz="0" w:space="0" w:frame="1"/>
        </w:rPr>
        <w:t xml:space="preserve"> demande pourquoi le site internet est payé par l’école et non par le budget des parents? </w:t>
      </w:r>
    </w:p>
    <w:p w:rsidR="00AA4CAC" w:rsidP="00AA4CAC" w:rsidRDefault="00AA4CAC" w14:paraId="0FDED8DC" w14:textId="77777777">
      <w:pPr>
        <w:spacing w:line="276" w:lineRule="auto"/>
        <w:ind w:firstLine="708"/>
        <w:contextualSpacing/>
        <w:jc w:val="both"/>
        <w:rPr>
          <w:rFonts w:ascii="Arial" w:hAnsi="Arial" w:cs="Arial"/>
          <w:b w:val="1"/>
          <w:bCs w:val="1"/>
          <w:color w:val="000000"/>
          <w:bdr w:val="none" w:color="auto" w:sz="0" w:space="0" w:frame="1"/>
        </w:rPr>
      </w:pPr>
      <w:r w:rsidR="00AA4CAC">
        <w:rPr>
          <w:rFonts w:ascii="Arial" w:hAnsi="Arial" w:cs="Arial"/>
          <w:b w:val="1"/>
          <w:bCs w:val="1"/>
          <w:color w:val="000000"/>
          <w:bdr w:val="none" w:color="auto" w:sz="0" w:space="0" w:frame="1"/>
        </w:rPr>
        <w:t>-</w:t>
      </w:r>
      <w:proofErr w:type="spellStart"/>
      <w:r w:rsidR="00AA4CAC">
        <w:rPr>
          <w:rFonts w:ascii="Arial" w:hAnsi="Arial" w:cs="Arial"/>
          <w:b w:val="1"/>
          <w:bCs w:val="1"/>
          <w:color w:val="000000"/>
          <w:bdr w:val="none" w:color="auto" w:sz="0" w:space="0" w:frame="1"/>
        </w:rPr>
        <w:t>Wina</w:t>
      </w:r>
      <w:proofErr w:type="spellEnd"/>
      <w:r w:rsidR="00AA4CAC">
        <w:rPr>
          <w:rFonts w:ascii="Arial" w:hAnsi="Arial" w:cs="Arial"/>
          <w:b w:val="1"/>
          <w:bCs w:val="1"/>
          <w:color w:val="000000"/>
          <w:bdr w:val="none" w:color="auto" w:sz="0" w:space="0" w:frame="1"/>
        </w:rPr>
        <w:t xml:space="preserve"> mentionne que l’école voulait avoir une vitrine sur Internet.</w:t>
      </w:r>
    </w:p>
    <w:p w:rsidRPr="0056177D" w:rsidR="00AA4CAC" w:rsidP="00AA4CAC" w:rsidRDefault="00AA4CAC" w14:paraId="7332257E" w14:textId="77777777">
      <w:pPr>
        <w:spacing w:line="276" w:lineRule="auto"/>
        <w:ind w:firstLine="708"/>
        <w:contextualSpacing/>
        <w:jc w:val="both"/>
        <w:rPr>
          <w:rFonts w:ascii="Arial" w:hAnsi="Arial" w:cs="Arial"/>
          <w:b/>
          <w:bCs/>
          <w:color w:val="000000"/>
          <w:bdr w:val="none" w:color="auto" w:sz="0" w:space="0" w:frame="1"/>
        </w:rPr>
      </w:pPr>
      <w:r>
        <w:rPr>
          <w:rFonts w:ascii="Arial" w:hAnsi="Arial" w:cs="Arial"/>
          <w:b/>
          <w:bCs/>
          <w:color w:val="000000"/>
          <w:bdr w:val="none" w:color="auto" w:sz="0" w:space="0" w:frame="1"/>
        </w:rPr>
        <w:t>-Le CÉ ne voit pas que l’argent du CÉ devrait payer le site internet, car ce n’est pas utile au CÉ. Tous les membres sont d’accord de ne pas utiliser l’argent du CÉ.</w:t>
      </w:r>
    </w:p>
    <w:p w:rsidR="00AA4CAC" w:rsidP="00AA4CAC" w:rsidRDefault="00AA4CAC" w14:paraId="65D54E1A" w14:textId="77777777">
      <w:pPr>
        <w:pStyle w:val="ListParagraph"/>
        <w:numPr>
          <w:ilvl w:val="0"/>
          <w:numId w:val="0"/>
        </w:numPr>
        <w:spacing w:line="276" w:lineRule="auto"/>
        <w:ind w:left="708" w:hanging="708"/>
        <w:contextualSpacing/>
        <w:jc w:val="both"/>
        <w:rPr>
          <w:rFonts w:ascii="Arial" w:hAnsi="Arial"/>
          <w:b/>
          <w:bCs/>
          <w:sz w:val="22"/>
          <w:szCs w:val="22"/>
        </w:rPr>
      </w:pPr>
    </w:p>
    <w:p w:rsidR="00AA4CAC" w:rsidP="00AA4CAC" w:rsidRDefault="00AA4CAC" w14:paraId="43223B0C" w14:textId="77777777">
      <w:pPr>
        <w:pStyle w:val="ListParagraph"/>
        <w:numPr>
          <w:ilvl w:val="0"/>
          <w:numId w:val="0"/>
        </w:numPr>
        <w:spacing w:line="276" w:lineRule="auto"/>
        <w:ind w:left="708" w:hanging="708"/>
        <w:contextualSpacing/>
        <w:jc w:val="both"/>
        <w:rPr>
          <w:rFonts w:ascii="Arial" w:hAnsi="Arial"/>
          <w:b/>
          <w:bCs/>
          <w:sz w:val="22"/>
          <w:szCs w:val="22"/>
          <w:u w:val="single"/>
        </w:rPr>
      </w:pPr>
      <w:r>
        <w:rPr>
          <w:rFonts w:ascii="Arial" w:hAnsi="Arial"/>
          <w:b/>
          <w:bCs/>
          <w:sz w:val="22"/>
          <w:szCs w:val="22"/>
        </w:rPr>
        <w:t>5</w:t>
      </w:r>
      <w:r w:rsidRPr="000D0ECB">
        <w:rPr>
          <w:rFonts w:ascii="Arial" w:hAnsi="Arial"/>
          <w:b/>
          <w:bCs/>
          <w:sz w:val="22"/>
          <w:szCs w:val="22"/>
        </w:rPr>
        <w:t xml:space="preserve">.4.  </w:t>
      </w:r>
      <w:r w:rsidRPr="0056177D">
        <w:rPr>
          <w:rFonts w:ascii="Arial" w:hAnsi="Arial"/>
          <w:b/>
          <w:bCs/>
          <w:sz w:val="22"/>
          <w:szCs w:val="22"/>
        </w:rPr>
        <w:t>Du service de garde</w:t>
      </w:r>
    </w:p>
    <w:p w:rsidR="00AA4CAC" w:rsidP="00AA4CAC" w:rsidRDefault="00AA4CAC" w14:paraId="13402204" w14:textId="77777777">
      <w:pPr>
        <w:pStyle w:val="ListParagraph"/>
        <w:tabs>
          <w:tab w:val="clear" w:pos="6152"/>
        </w:tabs>
        <w:spacing w:line="276" w:lineRule="auto"/>
        <w:ind w:hanging="708"/>
        <w:contextualSpacing/>
        <w:jc w:val="both"/>
        <w:rPr>
          <w:rFonts w:ascii="Arial" w:hAnsi="Arial"/>
          <w:sz w:val="22"/>
          <w:szCs w:val="22"/>
        </w:rPr>
      </w:pPr>
      <w:r>
        <w:rPr>
          <w:rFonts w:ascii="Arial" w:hAnsi="Arial"/>
          <w:sz w:val="22"/>
          <w:szCs w:val="22"/>
        </w:rPr>
        <w:t>-</w:t>
      </w:r>
      <w:proofErr w:type="spellStart"/>
      <w:r>
        <w:rPr>
          <w:rFonts w:ascii="Arial" w:hAnsi="Arial"/>
          <w:sz w:val="22"/>
          <w:szCs w:val="22"/>
        </w:rPr>
        <w:t>Kally</w:t>
      </w:r>
      <w:proofErr w:type="spellEnd"/>
      <w:r>
        <w:rPr>
          <w:rFonts w:ascii="Arial" w:hAnsi="Arial"/>
          <w:sz w:val="22"/>
          <w:szCs w:val="22"/>
        </w:rPr>
        <w:t xml:space="preserve"> Lavoie dit qu’elle n’a rien à dire. Tout va bien !</w:t>
      </w:r>
    </w:p>
    <w:p w:rsidR="00AA4CAC" w:rsidP="00AA4CAC" w:rsidRDefault="00AA4CAC" w14:paraId="1E65A116" w14:textId="77777777">
      <w:pPr>
        <w:pStyle w:val="ListParagraph"/>
        <w:tabs>
          <w:tab w:val="clear" w:pos="6152"/>
        </w:tabs>
        <w:spacing w:line="276" w:lineRule="auto"/>
        <w:ind w:hanging="708"/>
        <w:contextualSpacing/>
        <w:jc w:val="both"/>
        <w:rPr>
          <w:rFonts w:ascii="Arial" w:hAnsi="Arial"/>
          <w:sz w:val="22"/>
          <w:szCs w:val="22"/>
        </w:rPr>
      </w:pPr>
    </w:p>
    <w:p w:rsidR="00AA4CAC" w:rsidP="00AA4CAC" w:rsidRDefault="00AA4CAC" w14:paraId="3BE19439" w14:textId="77777777">
      <w:pPr>
        <w:pStyle w:val="ListParagraph"/>
        <w:numPr>
          <w:ilvl w:val="1"/>
          <w:numId w:val="2"/>
        </w:numPr>
        <w:spacing w:line="276" w:lineRule="auto"/>
        <w:contextualSpacing/>
        <w:jc w:val="both"/>
        <w:rPr>
          <w:rFonts w:ascii="Arial" w:hAnsi="Arial"/>
          <w:sz w:val="22"/>
          <w:szCs w:val="22"/>
        </w:rPr>
      </w:pPr>
      <w:r>
        <w:rPr>
          <w:rFonts w:ascii="Arial" w:hAnsi="Arial"/>
          <w:sz w:val="22"/>
          <w:szCs w:val="22"/>
        </w:rPr>
        <w:t>Comité parent CSOB</w:t>
      </w:r>
    </w:p>
    <w:p w:rsidR="00AA4CAC" w:rsidP="00AA4CAC" w:rsidRDefault="00AA4CAC" w14:paraId="58001045" w14:textId="77777777">
      <w:pPr>
        <w:pStyle w:val="ListParagraph"/>
        <w:numPr>
          <w:ilvl w:val="2"/>
          <w:numId w:val="2"/>
        </w:numPr>
        <w:spacing w:line="276" w:lineRule="auto"/>
        <w:contextualSpacing/>
        <w:jc w:val="both"/>
        <w:rPr>
          <w:rFonts w:ascii="Arial" w:hAnsi="Arial"/>
          <w:sz w:val="22"/>
          <w:szCs w:val="22"/>
        </w:rPr>
      </w:pPr>
      <w:r>
        <w:rPr>
          <w:rFonts w:ascii="Arial" w:hAnsi="Arial"/>
          <w:sz w:val="22"/>
          <w:szCs w:val="22"/>
        </w:rPr>
        <w:t xml:space="preserve">Simon a été malade et a oublié d’aviser </w:t>
      </w:r>
      <w:proofErr w:type="spellStart"/>
      <w:r>
        <w:rPr>
          <w:rFonts w:ascii="Arial" w:hAnsi="Arial"/>
          <w:sz w:val="22"/>
          <w:szCs w:val="22"/>
        </w:rPr>
        <w:t>Wina</w:t>
      </w:r>
      <w:proofErr w:type="spellEnd"/>
      <w:r>
        <w:rPr>
          <w:rFonts w:ascii="Arial" w:hAnsi="Arial"/>
          <w:sz w:val="22"/>
          <w:szCs w:val="22"/>
        </w:rPr>
        <w:t xml:space="preserve"> pour le remplacer.</w:t>
      </w:r>
    </w:p>
    <w:p w:rsidR="00AA4CAC" w:rsidP="00AA4CAC" w:rsidRDefault="00AA4CAC" w14:paraId="157CFE70" w14:textId="77777777">
      <w:pPr>
        <w:pStyle w:val="ListParagraph"/>
        <w:numPr>
          <w:ilvl w:val="1"/>
          <w:numId w:val="2"/>
        </w:numPr>
        <w:spacing w:line="276" w:lineRule="auto"/>
        <w:contextualSpacing/>
        <w:jc w:val="both"/>
        <w:rPr>
          <w:rFonts w:ascii="Arial" w:hAnsi="Arial"/>
          <w:sz w:val="22"/>
          <w:szCs w:val="22"/>
        </w:rPr>
      </w:pPr>
      <w:r>
        <w:rPr>
          <w:rFonts w:ascii="Arial" w:hAnsi="Arial"/>
          <w:sz w:val="22"/>
          <w:szCs w:val="22"/>
        </w:rPr>
        <w:t>Rapport des parents</w:t>
      </w:r>
    </w:p>
    <w:p w:rsidR="00AA4CAC" w:rsidP="00AA4CAC" w:rsidRDefault="00AA4CAC" w14:paraId="7739BA38" w14:textId="77777777">
      <w:pPr>
        <w:pStyle w:val="ListParagraph"/>
        <w:numPr>
          <w:ilvl w:val="2"/>
          <w:numId w:val="2"/>
        </w:numPr>
        <w:spacing w:line="276" w:lineRule="auto"/>
        <w:contextualSpacing/>
        <w:jc w:val="both"/>
        <w:rPr>
          <w:rFonts w:ascii="Arial" w:hAnsi="Arial"/>
          <w:sz w:val="22"/>
          <w:szCs w:val="22"/>
        </w:rPr>
      </w:pPr>
      <w:proofErr w:type="spellStart"/>
      <w:r>
        <w:rPr>
          <w:rFonts w:ascii="Arial" w:hAnsi="Arial"/>
          <w:sz w:val="22"/>
          <w:szCs w:val="22"/>
        </w:rPr>
        <w:t>Wina</w:t>
      </w:r>
      <w:proofErr w:type="spellEnd"/>
      <w:r>
        <w:rPr>
          <w:rFonts w:ascii="Arial" w:hAnsi="Arial"/>
          <w:sz w:val="22"/>
          <w:szCs w:val="22"/>
        </w:rPr>
        <w:t xml:space="preserve"> mentionne que des parents ont trouvé étrange que la démissions de Francis a seulement été faite lors de la recherche d’un nouveau membre.</w:t>
      </w:r>
    </w:p>
    <w:p w:rsidR="00AA4CAC" w:rsidP="00AA4CAC" w:rsidRDefault="00AA4CAC" w14:paraId="7CA9E4A3" w14:textId="77777777">
      <w:pPr>
        <w:pStyle w:val="ListParagraph"/>
        <w:numPr>
          <w:ilvl w:val="2"/>
          <w:numId w:val="2"/>
        </w:numPr>
        <w:spacing w:line="276" w:lineRule="auto"/>
        <w:contextualSpacing/>
        <w:jc w:val="both"/>
        <w:rPr>
          <w:rFonts w:ascii="Arial" w:hAnsi="Arial"/>
          <w:sz w:val="22"/>
          <w:szCs w:val="22"/>
        </w:rPr>
      </w:pPr>
      <w:proofErr w:type="spellStart"/>
      <w:r>
        <w:rPr>
          <w:rFonts w:ascii="Arial" w:hAnsi="Arial"/>
          <w:sz w:val="22"/>
          <w:szCs w:val="22"/>
        </w:rPr>
        <w:t>Wina</w:t>
      </w:r>
      <w:proofErr w:type="spellEnd"/>
      <w:r>
        <w:rPr>
          <w:rFonts w:ascii="Arial" w:hAnsi="Arial"/>
          <w:sz w:val="22"/>
          <w:szCs w:val="22"/>
        </w:rPr>
        <w:t xml:space="preserve"> mentionne que dans certains ateliers il y aurait des regroupements à l’extérieurs et que cela apporte des malaises.</w:t>
      </w:r>
    </w:p>
    <w:p w:rsidR="00AA4CAC" w:rsidP="00AA4CAC" w:rsidRDefault="00AA4CAC" w14:paraId="1CB52971" w14:textId="77777777">
      <w:pPr>
        <w:pStyle w:val="ListParagraph"/>
        <w:numPr>
          <w:ilvl w:val="2"/>
          <w:numId w:val="2"/>
        </w:numPr>
        <w:spacing w:line="276" w:lineRule="auto"/>
        <w:contextualSpacing/>
        <w:jc w:val="both"/>
        <w:rPr>
          <w:rFonts w:ascii="Arial" w:hAnsi="Arial"/>
          <w:sz w:val="22"/>
          <w:szCs w:val="22"/>
        </w:rPr>
      </w:pPr>
      <w:proofErr w:type="spellStart"/>
      <w:r>
        <w:rPr>
          <w:rFonts w:ascii="Arial" w:hAnsi="Arial"/>
          <w:sz w:val="22"/>
          <w:szCs w:val="22"/>
        </w:rPr>
        <w:t>Wina</w:t>
      </w:r>
      <w:proofErr w:type="spellEnd"/>
      <w:r>
        <w:rPr>
          <w:rFonts w:ascii="Arial" w:hAnsi="Arial"/>
          <w:sz w:val="22"/>
          <w:szCs w:val="22"/>
        </w:rPr>
        <w:t xml:space="preserve"> demande pourquoi que l’activité de </w:t>
      </w:r>
      <w:proofErr w:type="spellStart"/>
      <w:r>
        <w:rPr>
          <w:rFonts w:ascii="Arial" w:hAnsi="Arial"/>
          <w:sz w:val="22"/>
          <w:szCs w:val="22"/>
        </w:rPr>
        <w:t>GymKara</w:t>
      </w:r>
      <w:proofErr w:type="spellEnd"/>
      <w:r>
        <w:rPr>
          <w:rFonts w:ascii="Arial" w:hAnsi="Arial"/>
          <w:sz w:val="22"/>
          <w:szCs w:val="22"/>
        </w:rPr>
        <w:t xml:space="preserve"> n’était pas ouverte à tous ? La réponse de Cathy est que les assurances ne sont pas couvertes par la CSSOB. L’atelier est donné qu’à des enfants qui sont déjà dans </w:t>
      </w:r>
      <w:proofErr w:type="spellStart"/>
      <w:r>
        <w:rPr>
          <w:rFonts w:ascii="Arial" w:hAnsi="Arial"/>
          <w:sz w:val="22"/>
          <w:szCs w:val="22"/>
        </w:rPr>
        <w:t>GymKara</w:t>
      </w:r>
      <w:proofErr w:type="spellEnd"/>
      <w:r>
        <w:rPr>
          <w:rFonts w:ascii="Arial" w:hAnsi="Arial"/>
          <w:sz w:val="22"/>
          <w:szCs w:val="22"/>
        </w:rPr>
        <w:t>.</w:t>
      </w:r>
    </w:p>
    <w:p w:rsidRPr="00736AD3" w:rsidR="00AA4CAC" w:rsidP="00AA4CAC" w:rsidRDefault="00AA4CAC" w14:paraId="6D03A100" w14:textId="77777777">
      <w:pPr>
        <w:pStyle w:val="ListParagraph"/>
        <w:numPr>
          <w:ilvl w:val="1"/>
          <w:numId w:val="2"/>
        </w:numPr>
        <w:spacing w:line="276" w:lineRule="auto"/>
        <w:contextualSpacing/>
        <w:jc w:val="both"/>
        <w:rPr>
          <w:rFonts w:ascii="Arial" w:hAnsi="Arial"/>
          <w:b/>
          <w:bCs/>
          <w:sz w:val="22"/>
          <w:szCs w:val="22"/>
        </w:rPr>
      </w:pPr>
      <w:r w:rsidRPr="00736AD3">
        <w:rPr>
          <w:rFonts w:ascii="Arial" w:hAnsi="Arial"/>
          <w:b/>
          <w:bCs/>
          <w:sz w:val="22"/>
          <w:szCs w:val="22"/>
        </w:rPr>
        <w:t xml:space="preserve"> Du comité vigie</w:t>
      </w:r>
    </w:p>
    <w:p w:rsidR="00AA4CAC" w:rsidP="00AA4CAC" w:rsidRDefault="00AA4CAC" w14:paraId="3F446BBF" w14:textId="77777777">
      <w:pPr>
        <w:spacing w:line="276" w:lineRule="auto"/>
        <w:ind w:left="708" w:hanging="708"/>
        <w:contextualSpacing/>
        <w:jc w:val="both"/>
        <w:rPr>
          <w:rFonts w:ascii="Arial" w:hAnsi="Arial"/>
        </w:rPr>
      </w:pPr>
      <w:r w:rsidRPr="00736AD3">
        <w:rPr>
          <w:rFonts w:ascii="Arial" w:hAnsi="Arial"/>
        </w:rPr>
        <w:t xml:space="preserve"> </w:t>
      </w:r>
      <w:r>
        <w:rPr>
          <w:rFonts w:ascii="Arial" w:hAnsi="Arial"/>
        </w:rPr>
        <w:t xml:space="preserve">-les enseignantes apprécient 100% d’avoir une direction à 100%. Les ateliers sont appréciés des enfants! Plusieurs projets sont en branlent grâce à l’implication de Cathy. </w:t>
      </w:r>
    </w:p>
    <w:p w:rsidRPr="00736AD3" w:rsidR="00AA4CAC" w:rsidP="00AA4CAC" w:rsidRDefault="00AA4CAC" w14:paraId="3EE643D8" w14:textId="77777777">
      <w:pPr>
        <w:spacing w:line="276" w:lineRule="auto"/>
        <w:ind w:left="708" w:hanging="708"/>
        <w:contextualSpacing/>
        <w:jc w:val="both"/>
        <w:rPr>
          <w:rFonts w:ascii="Arial" w:hAnsi="Arial"/>
        </w:rPr>
      </w:pPr>
      <w:r>
        <w:rPr>
          <w:rFonts w:ascii="Arial" w:hAnsi="Arial"/>
        </w:rPr>
        <w:t>-</w:t>
      </w:r>
      <w:proofErr w:type="spellStart"/>
      <w:r>
        <w:rPr>
          <w:rFonts w:ascii="Arial" w:hAnsi="Arial"/>
        </w:rPr>
        <w:t>Wina</w:t>
      </w:r>
      <w:proofErr w:type="spellEnd"/>
      <w:r>
        <w:rPr>
          <w:rFonts w:ascii="Arial" w:hAnsi="Arial"/>
        </w:rPr>
        <w:t xml:space="preserve"> demande combien de temps a été accordé à tout ça. Cathy répond qu’elle s’occupe de toute la gestion de chaque atelier qu’elle a publicisé par courriel.</w:t>
      </w:r>
    </w:p>
    <w:p w:rsidRPr="000D0ECB" w:rsidR="00AA4CAC" w:rsidP="00AA4CAC" w:rsidRDefault="00AA4CAC" w14:paraId="22C59DEC" w14:textId="77777777">
      <w:pPr>
        <w:pStyle w:val="ListParagraph"/>
        <w:numPr>
          <w:ilvl w:val="0"/>
          <w:numId w:val="0"/>
        </w:numPr>
        <w:spacing w:line="276" w:lineRule="auto"/>
        <w:ind w:left="708" w:hanging="708"/>
        <w:contextualSpacing/>
        <w:jc w:val="both"/>
        <w:rPr>
          <w:rFonts w:ascii="Arial" w:hAnsi="Arial"/>
          <w:sz w:val="22"/>
          <w:szCs w:val="22"/>
        </w:rPr>
      </w:pPr>
    </w:p>
    <w:p w:rsidR="00AA4CAC" w:rsidP="00AA4CAC" w:rsidRDefault="00AA4CAC" w14:paraId="12482228" w14:textId="77777777">
      <w:pPr>
        <w:pStyle w:val="ListParagraph"/>
        <w:numPr>
          <w:ilvl w:val="0"/>
          <w:numId w:val="0"/>
        </w:numPr>
        <w:spacing w:line="276" w:lineRule="auto"/>
        <w:ind w:left="360"/>
        <w:contextualSpacing/>
        <w:jc w:val="both"/>
        <w:rPr>
          <w:rFonts w:ascii="Arial" w:hAnsi="Arial"/>
          <w:b/>
          <w:sz w:val="22"/>
          <w:szCs w:val="22"/>
        </w:rPr>
      </w:pPr>
    </w:p>
    <w:p w:rsidR="00AA4CAC" w:rsidP="00AA4CAC" w:rsidRDefault="00AA4CAC" w14:paraId="74530D94" w14:textId="77777777">
      <w:pPr>
        <w:pStyle w:val="ListParagraph"/>
        <w:numPr>
          <w:ilvl w:val="0"/>
          <w:numId w:val="0"/>
        </w:numPr>
        <w:spacing w:line="276" w:lineRule="auto"/>
        <w:ind w:left="360"/>
        <w:contextualSpacing/>
        <w:jc w:val="both"/>
        <w:rPr>
          <w:rFonts w:ascii="Arial" w:hAnsi="Arial"/>
          <w:b/>
          <w:sz w:val="22"/>
          <w:szCs w:val="22"/>
        </w:rPr>
      </w:pPr>
    </w:p>
    <w:p w:rsidR="00AA4CAC" w:rsidP="00AA4CAC" w:rsidRDefault="00AA4CAC" w14:paraId="313CD7AF" w14:textId="77777777">
      <w:pPr>
        <w:pStyle w:val="ListParagraph"/>
        <w:numPr>
          <w:ilvl w:val="0"/>
          <w:numId w:val="0"/>
        </w:numPr>
        <w:spacing w:line="276" w:lineRule="auto"/>
        <w:ind w:left="360"/>
        <w:contextualSpacing/>
        <w:jc w:val="both"/>
        <w:rPr>
          <w:rFonts w:ascii="Arial" w:hAnsi="Arial"/>
          <w:b/>
          <w:sz w:val="22"/>
          <w:szCs w:val="22"/>
        </w:rPr>
      </w:pPr>
    </w:p>
    <w:p w:rsidR="00AA4CAC" w:rsidP="00AA4CAC" w:rsidRDefault="00AA4CAC" w14:paraId="062B243A" w14:textId="77777777">
      <w:pPr>
        <w:pStyle w:val="ListParagraph"/>
        <w:numPr>
          <w:ilvl w:val="0"/>
          <w:numId w:val="0"/>
        </w:numPr>
        <w:spacing w:line="276" w:lineRule="auto"/>
        <w:ind w:left="360"/>
        <w:contextualSpacing/>
        <w:jc w:val="both"/>
        <w:rPr>
          <w:rFonts w:ascii="Arial" w:hAnsi="Arial"/>
          <w:b/>
          <w:sz w:val="22"/>
          <w:szCs w:val="22"/>
        </w:rPr>
      </w:pPr>
    </w:p>
    <w:p w:rsidR="00AA4CAC" w:rsidP="00AA4CAC" w:rsidRDefault="00AA4CAC" w14:paraId="40197BC5" w14:textId="77777777">
      <w:pPr>
        <w:pStyle w:val="ListParagraph"/>
        <w:numPr>
          <w:ilvl w:val="0"/>
          <w:numId w:val="0"/>
        </w:numPr>
        <w:spacing w:line="276" w:lineRule="auto"/>
        <w:ind w:left="360"/>
        <w:contextualSpacing/>
        <w:jc w:val="both"/>
        <w:rPr>
          <w:rFonts w:ascii="Arial" w:hAnsi="Arial"/>
          <w:b/>
          <w:sz w:val="22"/>
          <w:szCs w:val="22"/>
        </w:rPr>
      </w:pPr>
    </w:p>
    <w:p w:rsidRPr="00737C07" w:rsidR="00AA4CAC" w:rsidP="00AA4CAC" w:rsidRDefault="00AA4CAC" w14:paraId="2CADFEF9" w14:textId="77777777">
      <w:pPr>
        <w:pStyle w:val="ListParagraph"/>
        <w:numPr>
          <w:ilvl w:val="0"/>
          <w:numId w:val="3"/>
        </w:numPr>
        <w:spacing w:line="276" w:lineRule="auto"/>
        <w:contextualSpacing/>
        <w:jc w:val="both"/>
        <w:rPr>
          <w:rFonts w:ascii="Arial" w:hAnsi="Arial"/>
          <w:b/>
          <w:sz w:val="22"/>
          <w:szCs w:val="22"/>
        </w:rPr>
      </w:pPr>
      <w:r>
        <w:rPr>
          <w:rFonts w:ascii="Arial" w:hAnsi="Arial"/>
          <w:b/>
        </w:rPr>
        <w:t> Q</w:t>
      </w:r>
      <w:r w:rsidRPr="00736AD3">
        <w:rPr>
          <w:rFonts w:ascii="Arial" w:hAnsi="Arial"/>
          <w:b/>
        </w:rPr>
        <w:t>uestion du public</w:t>
      </w:r>
    </w:p>
    <w:p w:rsidRPr="00072514" w:rsidR="00AA4CAC" w:rsidP="00AA4CAC" w:rsidRDefault="00AA4CAC" w14:paraId="2A1B5819" w14:textId="77777777">
      <w:pPr>
        <w:pStyle w:val="ListParagraph"/>
        <w:numPr>
          <w:ilvl w:val="1"/>
          <w:numId w:val="3"/>
        </w:numPr>
        <w:spacing w:line="276" w:lineRule="auto"/>
        <w:contextualSpacing/>
        <w:jc w:val="both"/>
        <w:rPr>
          <w:rFonts w:ascii="Arial" w:hAnsi="Arial"/>
          <w:b/>
          <w:sz w:val="22"/>
          <w:szCs w:val="22"/>
        </w:rPr>
      </w:pPr>
      <w:r>
        <w:rPr>
          <w:rFonts w:ascii="Arial" w:hAnsi="Arial"/>
          <w:b/>
        </w:rPr>
        <w:t>Julie Chouinard nous partage : qu’elle ne sait pas où elle est dans l’OPP ou dans le CÉ ? Simon explique qu’elle a son poste dans l’OPP. Elle accepte avec joie de continuer son mandat !</w:t>
      </w:r>
    </w:p>
    <w:p w:rsidR="00AA4CAC" w:rsidP="00AA4CAC" w:rsidRDefault="00AA4CAC" w14:paraId="760F6F0D" w14:textId="77777777">
      <w:pPr>
        <w:pStyle w:val="ListParagraph"/>
        <w:numPr>
          <w:ilvl w:val="0"/>
          <w:numId w:val="0"/>
        </w:numPr>
        <w:spacing w:line="276" w:lineRule="auto"/>
        <w:contextualSpacing/>
        <w:jc w:val="both"/>
        <w:rPr>
          <w:rFonts w:ascii="Arial" w:hAnsi="Arial"/>
          <w:sz w:val="22"/>
          <w:szCs w:val="22"/>
        </w:rPr>
      </w:pPr>
    </w:p>
    <w:p w:rsidR="00AA4CAC" w:rsidP="00AA4CAC" w:rsidRDefault="00AA4CAC" w14:paraId="492439DC" w14:textId="77777777">
      <w:pPr>
        <w:pStyle w:val="ListParagraph"/>
        <w:numPr>
          <w:ilvl w:val="0"/>
          <w:numId w:val="3"/>
        </w:numPr>
        <w:spacing w:line="276" w:lineRule="auto"/>
        <w:contextualSpacing/>
        <w:jc w:val="both"/>
        <w:rPr>
          <w:rFonts w:ascii="Arial" w:hAnsi="Arial"/>
          <w:b/>
          <w:sz w:val="22"/>
          <w:szCs w:val="22"/>
        </w:rPr>
      </w:pPr>
      <w:r>
        <w:rPr>
          <w:rFonts w:ascii="Arial" w:hAnsi="Arial"/>
          <w:b/>
          <w:sz w:val="22"/>
          <w:szCs w:val="22"/>
        </w:rPr>
        <w:t>Questions diverses</w:t>
      </w:r>
    </w:p>
    <w:p w:rsidR="00AA4CAC" w:rsidP="00AA4CAC" w:rsidRDefault="00AA4CAC" w14:paraId="0DCC9BBF" w14:textId="77777777">
      <w:pPr>
        <w:pStyle w:val="ListParagraph"/>
        <w:numPr>
          <w:ilvl w:val="1"/>
          <w:numId w:val="3"/>
        </w:numPr>
        <w:spacing w:line="276" w:lineRule="auto"/>
        <w:contextualSpacing/>
        <w:jc w:val="both"/>
        <w:rPr>
          <w:rFonts w:ascii="Arial" w:hAnsi="Arial"/>
          <w:b/>
          <w:sz w:val="22"/>
          <w:szCs w:val="22"/>
        </w:rPr>
      </w:pPr>
      <w:r>
        <w:rPr>
          <w:rFonts w:ascii="Arial" w:hAnsi="Arial"/>
          <w:b/>
          <w:sz w:val="22"/>
          <w:szCs w:val="22"/>
        </w:rPr>
        <w:t>aucune</w:t>
      </w:r>
    </w:p>
    <w:p w:rsidR="00AA4CAC" w:rsidP="00AA4CAC" w:rsidRDefault="00AA4CAC" w14:paraId="7D7F944C" w14:textId="77777777">
      <w:pPr>
        <w:pStyle w:val="ListParagraph"/>
        <w:numPr>
          <w:ilvl w:val="0"/>
          <w:numId w:val="0"/>
        </w:numPr>
        <w:spacing w:line="276" w:lineRule="auto"/>
        <w:ind w:left="426"/>
        <w:contextualSpacing/>
        <w:jc w:val="both"/>
        <w:rPr>
          <w:rFonts w:ascii="Arial" w:hAnsi="Arial"/>
          <w:sz w:val="22"/>
          <w:szCs w:val="22"/>
        </w:rPr>
      </w:pPr>
    </w:p>
    <w:p w:rsidRPr="007835AF" w:rsidR="00AA4CAC" w:rsidP="00AA4CAC" w:rsidRDefault="00AA4CAC" w14:paraId="2269245E" w14:textId="77777777">
      <w:pPr>
        <w:pStyle w:val="ListParagraph"/>
        <w:numPr>
          <w:ilvl w:val="0"/>
          <w:numId w:val="3"/>
        </w:numPr>
        <w:spacing w:line="276" w:lineRule="auto"/>
        <w:contextualSpacing/>
        <w:jc w:val="both"/>
        <w:rPr>
          <w:rFonts w:ascii="Arial" w:hAnsi="Arial"/>
          <w:sz w:val="22"/>
          <w:szCs w:val="22"/>
        </w:rPr>
      </w:pPr>
      <w:r>
        <w:rPr>
          <w:rFonts w:ascii="Arial" w:hAnsi="Arial"/>
          <w:b/>
          <w:sz w:val="22"/>
          <w:szCs w:val="22"/>
        </w:rPr>
        <w:t>Coup de cœur</w:t>
      </w:r>
    </w:p>
    <w:p w:rsidRPr="007835AF" w:rsidR="00AA4CAC" w:rsidP="00AA4CAC" w:rsidRDefault="00AA4CAC" w14:paraId="36A4EE42" w14:textId="77777777">
      <w:pPr>
        <w:pStyle w:val="ListParagraph"/>
        <w:rPr>
          <w:rFonts w:ascii="Arial" w:hAnsi="Arial"/>
          <w:sz w:val="22"/>
          <w:szCs w:val="22"/>
        </w:rPr>
      </w:pPr>
    </w:p>
    <w:p w:rsidRPr="00736AD3" w:rsidR="00AA4CAC" w:rsidP="00AA4CAC" w:rsidRDefault="00AA4CAC" w14:paraId="70553815" w14:textId="77777777">
      <w:pPr>
        <w:pStyle w:val="ListParagraph"/>
        <w:numPr>
          <w:ilvl w:val="1"/>
          <w:numId w:val="3"/>
        </w:numPr>
        <w:spacing w:line="276" w:lineRule="auto"/>
        <w:contextualSpacing/>
        <w:jc w:val="both"/>
        <w:rPr>
          <w:rFonts w:ascii="Arial" w:hAnsi="Arial"/>
          <w:sz w:val="22"/>
          <w:szCs w:val="22"/>
        </w:rPr>
      </w:pPr>
      <w:r>
        <w:rPr>
          <w:rFonts w:ascii="Arial" w:hAnsi="Arial"/>
          <w:sz w:val="22"/>
          <w:szCs w:val="22"/>
        </w:rPr>
        <w:t>Panne d’électricité et fin du CÉ</w:t>
      </w:r>
    </w:p>
    <w:p w:rsidR="00AA4CAC" w:rsidP="00AA4CAC" w:rsidRDefault="00AA4CAC" w14:paraId="1055833B" w14:textId="77777777">
      <w:pPr>
        <w:pStyle w:val="ListParagraph"/>
        <w:numPr>
          <w:ilvl w:val="0"/>
          <w:numId w:val="0"/>
        </w:numPr>
        <w:spacing w:line="276" w:lineRule="auto"/>
        <w:ind w:left="360"/>
        <w:contextualSpacing/>
        <w:jc w:val="both"/>
        <w:rPr>
          <w:rFonts w:ascii="Arial" w:hAnsi="Arial"/>
          <w:bCs/>
          <w:sz w:val="22"/>
          <w:szCs w:val="22"/>
        </w:rPr>
      </w:pPr>
    </w:p>
    <w:p w:rsidR="00AA4CAC" w:rsidP="00AA4CAC" w:rsidRDefault="00AA4CAC" w14:paraId="3B981CD1" w14:textId="77777777">
      <w:pPr>
        <w:pStyle w:val="ListParagraph"/>
        <w:numPr>
          <w:ilvl w:val="0"/>
          <w:numId w:val="3"/>
        </w:numPr>
        <w:spacing w:line="276" w:lineRule="auto"/>
        <w:contextualSpacing/>
        <w:jc w:val="both"/>
        <w:rPr>
          <w:rFonts w:ascii="Arial" w:hAnsi="Arial"/>
          <w:b/>
          <w:sz w:val="22"/>
          <w:szCs w:val="22"/>
        </w:rPr>
      </w:pPr>
      <w:r w:rsidRPr="000B1EED">
        <w:rPr>
          <w:rFonts w:ascii="Arial" w:hAnsi="Arial"/>
          <w:b/>
          <w:sz w:val="22"/>
          <w:szCs w:val="22"/>
        </w:rPr>
        <w:t xml:space="preserve">Prochaine réunion </w:t>
      </w:r>
    </w:p>
    <w:p w:rsidR="00AA4CAC" w:rsidP="00AA4CAC" w:rsidRDefault="00AA4CAC" w14:paraId="5596421C" w14:textId="77777777">
      <w:pPr>
        <w:pStyle w:val="ListParagraph"/>
        <w:numPr>
          <w:ilvl w:val="1"/>
          <w:numId w:val="3"/>
        </w:numPr>
        <w:spacing w:line="276" w:lineRule="auto"/>
        <w:contextualSpacing/>
        <w:jc w:val="both"/>
        <w:rPr>
          <w:rFonts w:ascii="Arial" w:hAnsi="Arial"/>
          <w:b/>
          <w:sz w:val="22"/>
          <w:szCs w:val="22"/>
        </w:rPr>
      </w:pPr>
      <w:r>
        <w:rPr>
          <w:rFonts w:ascii="Arial" w:hAnsi="Arial"/>
          <w:b/>
          <w:sz w:val="22"/>
          <w:szCs w:val="22"/>
        </w:rPr>
        <w:t>Clôture du CÉ à 21h03 par Simon et l’</w:t>
      </w:r>
      <w:proofErr w:type="spellStart"/>
      <w:r>
        <w:rPr>
          <w:rFonts w:ascii="Arial" w:hAnsi="Arial"/>
          <w:b/>
          <w:sz w:val="22"/>
          <w:szCs w:val="22"/>
        </w:rPr>
        <w:t>hydroQuébec</w:t>
      </w:r>
      <w:proofErr w:type="spellEnd"/>
    </w:p>
    <w:p w:rsidRPr="000B1EED" w:rsidR="00AA4CAC" w:rsidP="00AA4CAC" w:rsidRDefault="00AA4CAC" w14:paraId="00731141" w14:textId="77777777">
      <w:pPr>
        <w:pStyle w:val="ListParagraph"/>
        <w:numPr>
          <w:ilvl w:val="0"/>
          <w:numId w:val="0"/>
        </w:numPr>
        <w:spacing w:line="276" w:lineRule="auto"/>
        <w:ind w:left="360"/>
        <w:contextualSpacing/>
        <w:jc w:val="both"/>
        <w:rPr>
          <w:rFonts w:ascii="Arial" w:hAnsi="Arial"/>
          <w:bCs/>
          <w:sz w:val="22"/>
          <w:szCs w:val="22"/>
        </w:rPr>
      </w:pPr>
    </w:p>
    <w:p w:rsidR="00AA4CAC" w:rsidP="00AA4CAC" w:rsidRDefault="00AA4CAC" w14:paraId="59699F5D" w14:textId="77777777">
      <w:pPr>
        <w:pStyle w:val="ListParagraph"/>
        <w:numPr>
          <w:ilvl w:val="0"/>
          <w:numId w:val="3"/>
        </w:numPr>
        <w:tabs>
          <w:tab w:val="left" w:pos="2655"/>
        </w:tabs>
        <w:rPr>
          <w:rFonts w:ascii="Arial Black" w:hAnsi="Arial Black"/>
        </w:rPr>
      </w:pPr>
      <w:r>
        <w:rPr>
          <w:rFonts w:ascii="Arial Black" w:hAnsi="Arial Black"/>
        </w:rPr>
        <w:t>Évaluation de la rencontre et levée de l’assemblé</w:t>
      </w:r>
    </w:p>
    <w:p w:rsidR="00AA4CAC" w:rsidP="00AA4CAC" w:rsidRDefault="00AA4CAC" w14:paraId="441387D4" w14:textId="77777777">
      <w:pPr>
        <w:tabs>
          <w:tab w:val="left" w:pos="2655"/>
        </w:tabs>
        <w:rPr>
          <w:rFonts w:ascii="Arial Black" w:hAnsi="Arial Black"/>
        </w:rPr>
      </w:pPr>
    </w:p>
    <w:p w:rsidR="00AA4CAC" w:rsidP="00AA4CAC" w:rsidRDefault="00AA4CAC" w14:paraId="3C4EBB8A" w14:textId="77777777">
      <w:pPr>
        <w:rPr>
          <w:rFonts w:ascii="Arial Black" w:hAnsi="Arial Black"/>
        </w:rPr>
      </w:pPr>
      <w:r>
        <w:rPr>
          <w:rFonts w:ascii="Arial Black" w:hAnsi="Arial Black"/>
        </w:rPr>
        <w:br w:type="page"/>
      </w:r>
    </w:p>
    <w:p w:rsidR="00AA4CAC" w:rsidP="00AA4CAC" w:rsidRDefault="00AA4CAC" w14:paraId="337D69B6" w14:textId="77777777">
      <w:pPr>
        <w:tabs>
          <w:tab w:val="left" w:pos="2655"/>
        </w:tabs>
        <w:rPr>
          <w:rFonts w:ascii="Arial Black" w:hAnsi="Arial Black"/>
        </w:rPr>
      </w:pPr>
    </w:p>
    <w:p w:rsidR="00AA4CAC" w:rsidP="00AA4CAC" w:rsidRDefault="00AA4CAC" w14:paraId="6D4D3704" w14:textId="77777777">
      <w:pPr>
        <w:tabs>
          <w:tab w:val="left" w:pos="2655"/>
        </w:tabs>
        <w:rPr>
          <w:rFonts w:ascii="Arial Black" w:hAnsi="Arial Black"/>
        </w:rPr>
      </w:pPr>
      <w:r>
        <w:rPr>
          <w:rFonts w:ascii="Arial Black" w:hAnsi="Arial Black"/>
        </w:rPr>
        <w:t xml:space="preserve">OPP </w:t>
      </w:r>
    </w:p>
    <w:p w:rsidRPr="00BA6CAA" w:rsidR="00AA4CAC" w:rsidP="00AA4CAC" w:rsidRDefault="00AA4CAC" w14:paraId="464494BB" w14:textId="77777777">
      <w:pPr>
        <w:pStyle w:val="ListParagraph"/>
        <w:numPr>
          <w:ilvl w:val="0"/>
          <w:numId w:val="4"/>
        </w:numPr>
        <w:tabs>
          <w:tab w:val="left" w:pos="2655"/>
        </w:tabs>
        <w:rPr>
          <w:rFonts w:ascii="Arial Black" w:hAnsi="Arial Black"/>
        </w:rPr>
      </w:pPr>
      <w:r w:rsidRPr="00BA6CAA">
        <w:rPr>
          <w:rFonts w:ascii="Arial Black" w:hAnsi="Arial Black"/>
        </w:rPr>
        <w:t>Questions (demandes) de Josée L. : aucune</w:t>
      </w:r>
    </w:p>
    <w:p w:rsidR="00AA4CAC" w:rsidP="00AA4CAC" w:rsidRDefault="00AA4CAC" w14:paraId="500AA293" w14:textId="77777777">
      <w:pPr>
        <w:pStyle w:val="ListParagraph"/>
        <w:numPr>
          <w:ilvl w:val="0"/>
          <w:numId w:val="4"/>
        </w:numPr>
        <w:tabs>
          <w:tab w:val="left" w:pos="2655"/>
        </w:tabs>
        <w:rPr>
          <w:rFonts w:ascii="Arial Black" w:hAnsi="Arial Black"/>
        </w:rPr>
      </w:pPr>
      <w:r>
        <w:rPr>
          <w:rFonts w:ascii="Arial Black" w:hAnsi="Arial Black"/>
        </w:rPr>
        <w:t>Résumé des comités</w:t>
      </w:r>
    </w:p>
    <w:p w:rsidR="00AA4CAC" w:rsidP="00AA4CAC" w:rsidRDefault="00AA4CAC" w14:paraId="430BB6AC" w14:textId="77777777">
      <w:pPr>
        <w:pStyle w:val="ListParagraph"/>
        <w:numPr>
          <w:ilvl w:val="1"/>
          <w:numId w:val="4"/>
        </w:numPr>
        <w:tabs>
          <w:tab w:val="left" w:pos="2655"/>
        </w:tabs>
        <w:rPr>
          <w:rFonts w:ascii="Arial Black" w:hAnsi="Arial Black"/>
        </w:rPr>
      </w:pPr>
      <w:r>
        <w:rPr>
          <w:rFonts w:ascii="Arial Black" w:hAnsi="Arial Black"/>
        </w:rPr>
        <w:t xml:space="preserve">Comité pédagogique : Chantal St-Amour </w:t>
      </w:r>
    </w:p>
    <w:p w:rsidR="00AA4CAC" w:rsidP="00AA4CAC" w:rsidRDefault="00AA4CAC" w14:paraId="336BB316" w14:textId="77777777">
      <w:pPr>
        <w:pStyle w:val="NormalWeb"/>
        <w:ind w:left="720"/>
        <w:rPr>
          <w:color w:val="000000"/>
          <w:sz w:val="27"/>
          <w:szCs w:val="27"/>
        </w:rPr>
      </w:pPr>
      <w:r>
        <w:rPr>
          <w:color w:val="000000"/>
          <w:sz w:val="27"/>
          <w:szCs w:val="27"/>
        </w:rPr>
        <w:t>Les membres du comité font consensus pour établir certaines normes afin de faciliter le déroulement des réunions, qui seront encore en visioconférence pour une durée indéterminée.</w:t>
      </w:r>
    </w:p>
    <w:p w:rsidR="00AA4CAC" w:rsidP="00AA4CAC" w:rsidRDefault="00AA4CAC" w14:paraId="45C21B39" w14:textId="77777777">
      <w:pPr>
        <w:pStyle w:val="NormalWeb"/>
        <w:ind w:left="720"/>
        <w:rPr>
          <w:color w:val="000000"/>
          <w:sz w:val="27"/>
          <w:szCs w:val="27"/>
        </w:rPr>
      </w:pPr>
      <w:r>
        <w:rPr>
          <w:color w:val="000000"/>
          <w:sz w:val="27"/>
          <w:szCs w:val="27"/>
        </w:rPr>
        <w:t>Ces normes incluent notamment :</w:t>
      </w:r>
    </w:p>
    <w:p w:rsidR="00AA4CAC" w:rsidP="00AA4CAC" w:rsidRDefault="00AA4CAC" w14:paraId="429B3771" w14:textId="77777777">
      <w:pPr>
        <w:pStyle w:val="NormalWeb"/>
        <w:ind w:left="720"/>
        <w:rPr>
          <w:color w:val="000000"/>
          <w:sz w:val="27"/>
          <w:szCs w:val="27"/>
        </w:rPr>
      </w:pPr>
      <w:r>
        <w:rPr>
          <w:color w:val="000000"/>
          <w:sz w:val="27"/>
          <w:szCs w:val="27"/>
        </w:rPr>
        <w:t xml:space="preserve">- Le fait de lever la main (virtuellement!) pour démontrer l’intérêt à prendre la parole. Un assouplissement est suggéré, à savoir que si un court commentaire ou une suggestion veut être émise sur un sujet donné, un membre peut s’exprimer immédiatement sans nécessairement attendre un droit de parole, et ce afin d’éviter une conversation virtuelle trop robotisée. </w:t>
      </w:r>
      <w:proofErr w:type="spellStart"/>
      <w:r>
        <w:rPr>
          <w:color w:val="000000"/>
          <w:sz w:val="27"/>
          <w:szCs w:val="27"/>
        </w:rPr>
        <w:t>Marie-Eve</w:t>
      </w:r>
      <w:proofErr w:type="spellEnd"/>
      <w:r>
        <w:rPr>
          <w:color w:val="000000"/>
          <w:sz w:val="27"/>
          <w:szCs w:val="27"/>
        </w:rPr>
        <w:t xml:space="preserve"> Dionne se porte volontaire pour gérer le flot de conversation et de mains levées. </w:t>
      </w:r>
      <w:proofErr w:type="spellStart"/>
      <w:r>
        <w:rPr>
          <w:color w:val="000000"/>
          <w:sz w:val="27"/>
          <w:szCs w:val="27"/>
        </w:rPr>
        <w:t>Annik</w:t>
      </w:r>
      <w:proofErr w:type="spellEnd"/>
      <w:r>
        <w:rPr>
          <w:color w:val="000000"/>
          <w:sz w:val="27"/>
          <w:szCs w:val="27"/>
        </w:rPr>
        <w:t xml:space="preserve"> Morin sera quant à elle responsable de rapporter les conversations se déroulant sur la section clavardage.</w:t>
      </w:r>
    </w:p>
    <w:p w:rsidR="00AA4CAC" w:rsidP="00AA4CAC" w:rsidRDefault="00AA4CAC" w14:paraId="57AACCCE" w14:textId="77777777">
      <w:pPr>
        <w:pStyle w:val="NormalWeb"/>
        <w:ind w:left="720"/>
        <w:rPr>
          <w:color w:val="000000"/>
          <w:sz w:val="27"/>
          <w:szCs w:val="27"/>
        </w:rPr>
      </w:pPr>
      <w:r>
        <w:rPr>
          <w:color w:val="000000"/>
          <w:sz w:val="27"/>
          <w:szCs w:val="27"/>
        </w:rPr>
        <w:t>- Les membres sont d’avis que les mandats établis se doivent d’être clairs et qu’il est pertinent de les rappeler en fin de réunion, et ce afin de permettre un suivi efficace.</w:t>
      </w:r>
    </w:p>
    <w:p w:rsidR="00AA4CAC" w:rsidP="00AA4CAC" w:rsidRDefault="00AA4CAC" w14:paraId="4E7FE41C" w14:textId="77777777">
      <w:pPr>
        <w:pStyle w:val="NormalWeb"/>
        <w:ind w:left="720"/>
        <w:rPr>
          <w:color w:val="000000"/>
          <w:sz w:val="27"/>
          <w:szCs w:val="27"/>
        </w:rPr>
      </w:pPr>
      <w:r>
        <w:rPr>
          <w:color w:val="000000"/>
          <w:sz w:val="27"/>
          <w:szCs w:val="27"/>
        </w:rPr>
        <w:t>- Dans un même ordre d’idée, afin de se préparer efficacement aux réunions, il est suggéré que les documents préparatoires soient rendus disponibles au minimum 48 heures à l’avance. Après discussion, il est statué que ces documents seront transmis par courriel aux membres.</w:t>
      </w:r>
    </w:p>
    <w:p w:rsidR="00AA4CAC" w:rsidP="00AA4CAC" w:rsidRDefault="00AA4CAC" w14:paraId="1B5EE7E2" w14:textId="77777777">
      <w:pPr>
        <w:pStyle w:val="NormalWeb"/>
        <w:ind w:left="720"/>
        <w:rPr>
          <w:color w:val="000000"/>
          <w:sz w:val="27"/>
          <w:szCs w:val="27"/>
        </w:rPr>
      </w:pPr>
      <w:r>
        <w:rPr>
          <w:color w:val="000000"/>
          <w:sz w:val="27"/>
          <w:szCs w:val="27"/>
        </w:rPr>
        <w:t>- Un compte-rendu des réunions du comité sera transmis aux parents, afin de permettre de faire ressortir les points primordiaux des réunions du comité pédagogique. Maude Dumas se propose pour le rédiger.</w:t>
      </w:r>
    </w:p>
    <w:p w:rsidR="00AA4CAC" w:rsidP="00AA4CAC" w:rsidRDefault="00AA4CAC" w14:paraId="22F2772F" w14:textId="77777777">
      <w:pPr>
        <w:pStyle w:val="NormalWeb"/>
        <w:ind w:left="720"/>
        <w:rPr>
          <w:color w:val="000000"/>
          <w:sz w:val="27"/>
          <w:szCs w:val="27"/>
        </w:rPr>
      </w:pPr>
      <w:r>
        <w:rPr>
          <w:color w:val="000000"/>
          <w:sz w:val="27"/>
          <w:szCs w:val="27"/>
        </w:rPr>
        <w:t>-Retour sur les formations</w:t>
      </w:r>
    </w:p>
    <w:p w:rsidR="00AA4CAC" w:rsidP="00AA4CAC" w:rsidRDefault="00AA4CAC" w14:paraId="4AD314C0" w14:textId="77777777">
      <w:pPr>
        <w:pStyle w:val="NormalWeb"/>
        <w:ind w:left="720"/>
        <w:rPr>
          <w:color w:val="000000"/>
          <w:sz w:val="27"/>
          <w:szCs w:val="27"/>
        </w:rPr>
      </w:pPr>
      <w:r>
        <w:rPr>
          <w:color w:val="000000"/>
          <w:sz w:val="27"/>
          <w:szCs w:val="27"/>
        </w:rPr>
        <w:t>Les membres sont unanimement enthousiastes face aux 2 formations offertes dernièrement.</w:t>
      </w:r>
    </w:p>
    <w:p w:rsidR="00AA4CAC" w:rsidP="00AA4CAC" w:rsidRDefault="00AA4CAC" w14:paraId="1ECFD8F4" w14:textId="77777777">
      <w:pPr>
        <w:pStyle w:val="NormalWeb"/>
        <w:ind w:left="720"/>
        <w:rPr>
          <w:color w:val="000000"/>
          <w:sz w:val="27"/>
          <w:szCs w:val="27"/>
        </w:rPr>
      </w:pPr>
      <w:r>
        <w:rPr>
          <w:color w:val="000000"/>
          <w:sz w:val="27"/>
          <w:szCs w:val="27"/>
        </w:rPr>
        <w:t xml:space="preserve">Les membres sont reconnaissant d’avoir pu passer un après-midi à </w:t>
      </w:r>
      <w:proofErr w:type="spellStart"/>
      <w:r>
        <w:rPr>
          <w:color w:val="000000"/>
          <w:sz w:val="27"/>
          <w:szCs w:val="27"/>
        </w:rPr>
        <w:t>Kinawit</w:t>
      </w:r>
      <w:proofErr w:type="spellEnd"/>
      <w:r>
        <w:rPr>
          <w:color w:val="000000"/>
          <w:sz w:val="27"/>
          <w:szCs w:val="27"/>
        </w:rPr>
        <w:t>, ce qui était d’ailleurs complètement en phase avec le thème de l’école, et soulignent notamment l’apport inestimable de leur guide. Ils s’estiment très chanceux d’avoir vécu cette expérience, d’autant plus que cette formation était offerte à Papillon d’Or uniquement, comparativement aux autres écoles. Un membre demande s’il y aurait une possibilité d’éventuellement y effectuer une visite avec les élèves de l’école. Cathy émet des doutes mais fera la vérification afin de s’en assurer.</w:t>
      </w:r>
    </w:p>
    <w:p w:rsidR="00AA4CAC" w:rsidP="00AA4CAC" w:rsidRDefault="00AA4CAC" w14:paraId="26C2BBE5" w14:textId="77777777">
      <w:pPr>
        <w:pStyle w:val="NormalWeb"/>
        <w:ind w:left="720"/>
        <w:rPr>
          <w:color w:val="000000"/>
          <w:sz w:val="27"/>
          <w:szCs w:val="27"/>
        </w:rPr>
      </w:pPr>
      <w:r>
        <w:rPr>
          <w:color w:val="000000"/>
          <w:sz w:val="27"/>
          <w:szCs w:val="27"/>
        </w:rPr>
        <w:t>La formation offerte par Sandra Gagné sur les enfants défiant l’autorité a permis de rejoindre plus de trente personnes sur 2 soirées.</w:t>
      </w:r>
    </w:p>
    <w:p w:rsidR="00AA4CAC" w:rsidP="00AA4CAC" w:rsidRDefault="00AA4CAC" w14:paraId="17AEFCF6" w14:textId="77777777">
      <w:pPr>
        <w:pStyle w:val="NormalWeb"/>
        <w:ind w:left="720"/>
        <w:rPr>
          <w:color w:val="000000"/>
          <w:sz w:val="27"/>
          <w:szCs w:val="27"/>
        </w:rPr>
      </w:pPr>
      <w:r>
        <w:rPr>
          <w:color w:val="000000"/>
          <w:sz w:val="27"/>
          <w:szCs w:val="27"/>
        </w:rPr>
        <w:t>Cathy Pomerleau conclut ce sujet en soulignant qu’il est motivant de développer une offre de formation lorsque les réponses positives sont au rendez-vous. Elle suggère par ailleurs que le comité pédagogique pourrait prendre comme mandat de réfléchir à une offre de formations pour les parents de l’école.</w:t>
      </w:r>
    </w:p>
    <w:p w:rsidR="00AA4CAC" w:rsidP="00AA4CAC" w:rsidRDefault="00AA4CAC" w14:paraId="2F2B28C2" w14:textId="77777777">
      <w:pPr>
        <w:pStyle w:val="NormalWeb"/>
        <w:ind w:left="720"/>
        <w:rPr>
          <w:color w:val="000000"/>
          <w:sz w:val="27"/>
          <w:szCs w:val="27"/>
        </w:rPr>
      </w:pPr>
      <w:r>
        <w:rPr>
          <w:color w:val="000000"/>
          <w:sz w:val="27"/>
          <w:szCs w:val="27"/>
        </w:rPr>
        <w:t>-Projets</w:t>
      </w:r>
    </w:p>
    <w:p w:rsidR="00AA4CAC" w:rsidP="00AA4CAC" w:rsidRDefault="00AA4CAC" w14:paraId="25C76794" w14:textId="77777777">
      <w:pPr>
        <w:pStyle w:val="NormalWeb"/>
        <w:ind w:left="720"/>
        <w:rPr>
          <w:color w:val="000000"/>
          <w:sz w:val="27"/>
          <w:szCs w:val="27"/>
        </w:rPr>
      </w:pPr>
      <w:r>
        <w:rPr>
          <w:color w:val="000000"/>
          <w:sz w:val="27"/>
          <w:szCs w:val="27"/>
        </w:rPr>
        <w:t xml:space="preserve">Actuellement, les projets tels que vécu normalement à Papillon d’Or ne sont pas possible vu les mesures sanitaires toujours en place. Ceci ne signifie cependant pas qu’il n’y a aucun projet qui se vit à l’intérieur de l’école. À titre d’exemple, cet automne, il y a eu le projet de confection de biscuits servant à financer une place pour un enfant à l’été en fête, l’opération Père Noël, la réalisation d’ateliers s’adressant au préscolaire par des élèves des 2e et 3e cycles, etc. Également, au 3e cycle, une plage horaire est établie à chaque semaine pour permettre aux élèves de 5e et 6e année d’élaborer des projets. Les membres confirment que les projets apportent une valeur ajoutée perceptible, particulièrement lorsque l’élève arrive au secondaire, puisqu’il est alors à même de réaliser par lui-même les différentes étapes menant à l’aboutissement d’un projet. Il est encourageant de voir que des projets se réalisent déjà, mais actuellement, même s’il s’agit d’un principe non négociable à Papillon d’Or, ils sont tout de même vécus de façon volontaire, ce qui signifie que ce ne sont pas tous les enfants qui en bénéficient. Il est donc nécessaire de trouver une façon de les inclure de façon systématique dans le cursus des élèves, ce qui est plus difficile actuellement. En effet, le fait que les projets ne </w:t>
      </w:r>
    </w:p>
    <w:p w:rsidR="00AA4CAC" w:rsidP="00AA4CAC" w:rsidRDefault="00AA4CAC" w14:paraId="6DDD6F15" w14:textId="77777777">
      <w:pPr>
        <w:pStyle w:val="NormalWeb"/>
        <w:ind w:left="720"/>
        <w:rPr>
          <w:color w:val="000000"/>
          <w:sz w:val="27"/>
          <w:szCs w:val="27"/>
        </w:rPr>
      </w:pPr>
    </w:p>
    <w:p w:rsidR="00AA4CAC" w:rsidP="00AA4CAC" w:rsidRDefault="00AA4CAC" w14:paraId="62FB5C0F" w14:textId="77777777">
      <w:pPr>
        <w:pStyle w:val="NormalWeb"/>
        <w:ind w:left="720"/>
        <w:rPr>
          <w:color w:val="000000"/>
          <w:sz w:val="27"/>
          <w:szCs w:val="27"/>
        </w:rPr>
      </w:pPr>
    </w:p>
    <w:p w:rsidR="00AA4CAC" w:rsidP="00AA4CAC" w:rsidRDefault="00AA4CAC" w14:paraId="600786C9" w14:textId="77777777">
      <w:pPr>
        <w:pStyle w:val="NormalWeb"/>
        <w:ind w:left="720"/>
        <w:rPr>
          <w:color w:val="000000"/>
          <w:sz w:val="27"/>
          <w:szCs w:val="27"/>
        </w:rPr>
      </w:pPr>
      <w:proofErr w:type="gramStart"/>
      <w:r>
        <w:rPr>
          <w:color w:val="000000"/>
          <w:sz w:val="27"/>
          <w:szCs w:val="27"/>
        </w:rPr>
        <w:t>puissent</w:t>
      </w:r>
      <w:proofErr w:type="gramEnd"/>
      <w:r>
        <w:rPr>
          <w:color w:val="000000"/>
          <w:sz w:val="27"/>
          <w:szCs w:val="27"/>
        </w:rPr>
        <w:t xml:space="preserve"> pas être vécus en multicycles et que plusieurs parents ne puissent pas tous s’impliquer en même temps dans le même local amène une lourdeur pour l’enseignante particulièrement au préscolaire et au premier cycle, alors que les élèves sont moins autonomes. Les membres émettent plusieurs suggestions intéressantes, notamment de souligner dans chaque clan à chaque fois qu’un projet est réalisé. Également, il pourrait être suggéré aux parents de mettre des ateliers « projets » à l’horaire. Plusieurs membres vont également élaborer une fiche permettant de rappeler aux élèves les étapes de réalisation d’un projet ce qui aidera à leur autonomie. Bien entendu, ce sujet continuera d’être réfléchi et travaillé dans le courant des prochains mois, mais l’amorce de réflexion a déjà permis de faire ressortir plusieurs pistes de solutions.</w:t>
      </w:r>
    </w:p>
    <w:p w:rsidR="00AA4CAC" w:rsidP="00AA4CAC" w:rsidRDefault="00AA4CAC" w14:paraId="1BCAB6F8" w14:textId="77777777">
      <w:pPr>
        <w:pStyle w:val="NormalWeb"/>
        <w:ind w:left="720"/>
        <w:rPr>
          <w:color w:val="000000"/>
          <w:sz w:val="27"/>
          <w:szCs w:val="27"/>
        </w:rPr>
      </w:pPr>
      <w:r>
        <w:rPr>
          <w:color w:val="000000"/>
          <w:sz w:val="27"/>
          <w:szCs w:val="27"/>
        </w:rPr>
        <w:t>- Portfolio</w:t>
      </w:r>
    </w:p>
    <w:p w:rsidR="00AA4CAC" w:rsidP="00AA4CAC" w:rsidRDefault="00AA4CAC" w14:paraId="4ADA1BCA" w14:textId="77777777">
      <w:pPr>
        <w:pStyle w:val="NormalWeb"/>
        <w:ind w:left="720"/>
        <w:rPr>
          <w:color w:val="000000"/>
          <w:sz w:val="27"/>
          <w:szCs w:val="27"/>
        </w:rPr>
      </w:pPr>
      <w:r>
        <w:rPr>
          <w:color w:val="000000"/>
          <w:sz w:val="27"/>
          <w:szCs w:val="27"/>
        </w:rPr>
        <w:t>Les enseignantes ont suggéré d’amener ce point à l’ordre du jour car elles se questionnent sur la pertinence du portfolio et cherchent à vérifier son utilité pour les parents. Les membres sont d’avis que ce qui demeurent le plus utile est certainement la rencontre entre les parents et l’enseignant pour discuter des apprentissages de leur enfant. Cependant, plusieurs parents mentionnent que les travaux permettent de cibler certains défis que leur enfant peut vivre même si son fonctionnement global est adéquat. Pour plusieurs parents, la remise du portfolio est également un moment de rencontre entre le parent et l’enfant pour discuter et refléter sur les</w:t>
      </w:r>
    </w:p>
    <w:p w:rsidR="00AA4CAC" w:rsidP="00AA4CAC" w:rsidRDefault="00AA4CAC" w14:paraId="2C68EA1A" w14:textId="77777777">
      <w:pPr>
        <w:pStyle w:val="NormalWeb"/>
        <w:ind w:left="720"/>
        <w:rPr>
          <w:color w:val="000000"/>
          <w:sz w:val="27"/>
          <w:szCs w:val="27"/>
        </w:rPr>
      </w:pPr>
      <w:proofErr w:type="gramStart"/>
      <w:r>
        <w:rPr>
          <w:color w:val="000000"/>
          <w:sz w:val="27"/>
          <w:szCs w:val="27"/>
        </w:rPr>
        <w:t>apprentissages</w:t>
      </w:r>
      <w:proofErr w:type="gramEnd"/>
      <w:r>
        <w:rPr>
          <w:color w:val="000000"/>
          <w:sz w:val="27"/>
          <w:szCs w:val="27"/>
        </w:rPr>
        <w:t xml:space="preserve"> des derniers mois. En revanche, il est vrai que le fait que le portfolio couvre plusieurs mois amène souvent un décalage entre certaines difficultés vécues en classe et le moment où le parent en prend conscience. En fait, il serait probablement plus efficace que les travaux retournent à la maison plus régulièrement et non de façon ponctuelle. </w:t>
      </w:r>
      <w:proofErr w:type="spellStart"/>
      <w:r>
        <w:rPr>
          <w:color w:val="000000"/>
          <w:sz w:val="27"/>
          <w:szCs w:val="27"/>
        </w:rPr>
        <w:t>Annik</w:t>
      </w:r>
      <w:proofErr w:type="spellEnd"/>
      <w:r>
        <w:rPr>
          <w:color w:val="000000"/>
          <w:sz w:val="27"/>
          <w:szCs w:val="27"/>
        </w:rPr>
        <w:t xml:space="preserve"> Morin est actuellement à tester un outil numérique en ce sens, son objectif précis demeurant à être établi. Il est statué que la prochaine rencontre de parents le 24 novembre prochain, qui pourra être réalisée en présentiel, sera avant tout un moment de discussion entre les parents et l’enseignante et qu’il n’y aura pas de remise formelle du portfolio. La place exacte de cet outil demeure à être clarifier, la conseillère Anne Gauthier aidera d’ailleurs le personnel à organiser leurs idées en ce sens.</w:t>
      </w:r>
    </w:p>
    <w:p w:rsidR="00AA4CAC" w:rsidP="00AA4CAC" w:rsidRDefault="00AA4CAC" w14:paraId="4FE9B97E" w14:textId="77777777">
      <w:pPr>
        <w:pStyle w:val="NormalWeb"/>
        <w:ind w:left="720"/>
        <w:rPr>
          <w:color w:val="000000"/>
          <w:sz w:val="27"/>
          <w:szCs w:val="27"/>
        </w:rPr>
      </w:pPr>
    </w:p>
    <w:p w:rsidR="00AA4CAC" w:rsidP="00AA4CAC" w:rsidRDefault="00AA4CAC" w14:paraId="547DECA4" w14:textId="77777777">
      <w:pPr>
        <w:pStyle w:val="NormalWeb"/>
        <w:ind w:left="720"/>
        <w:rPr>
          <w:color w:val="000000"/>
          <w:sz w:val="27"/>
          <w:szCs w:val="27"/>
        </w:rPr>
      </w:pPr>
    </w:p>
    <w:p w:rsidR="00AA4CAC" w:rsidP="00AA4CAC" w:rsidRDefault="00AA4CAC" w14:paraId="7DEC2F8F" w14:textId="77777777">
      <w:pPr>
        <w:pStyle w:val="NormalWeb"/>
        <w:ind w:left="720"/>
        <w:rPr>
          <w:color w:val="000000"/>
          <w:sz w:val="27"/>
          <w:szCs w:val="27"/>
        </w:rPr>
      </w:pPr>
      <w:r>
        <w:rPr>
          <w:color w:val="000000"/>
          <w:sz w:val="27"/>
          <w:szCs w:val="27"/>
        </w:rPr>
        <w:t>-SDG : deux dîners</w:t>
      </w:r>
    </w:p>
    <w:p w:rsidR="00AA4CAC" w:rsidP="00AA4CAC" w:rsidRDefault="00AA4CAC" w14:paraId="68E974F0" w14:textId="77777777">
      <w:pPr>
        <w:pStyle w:val="NormalWeb"/>
        <w:ind w:left="720"/>
        <w:rPr>
          <w:color w:val="000000"/>
          <w:sz w:val="27"/>
          <w:szCs w:val="27"/>
        </w:rPr>
      </w:pPr>
      <w:r>
        <w:rPr>
          <w:color w:val="000000"/>
          <w:sz w:val="27"/>
          <w:szCs w:val="27"/>
        </w:rPr>
        <w:t>Danielle mentionne que lorsque les mesures sanitaires seront assouplies, le personnel aimerait tenter d’organiser deux heures distinctes pour le dîner des élèves. En fait, une personne serait en tout temps à l’extérieur pour surveiller les élèves, ce qui permettrait à ceux qui ne veulent pas manger dès 11h20 de sortir jouer préalablement, et ce qui permettrait aussi à ceux qui ont fini de dîner rapidement de sortir immédiatement sans avoir à attendre le restant du groupe. Les membres posent quelques questions, entre autres pour s’assurer qu’une liste serait utilisée afin de s’assurer que tous les élèves prennent un temps pour manger. Les membres sont d’avis qu’il s’agit d’une excellente idée qui devrait faire l’unanimité.</w:t>
      </w:r>
    </w:p>
    <w:p w:rsidR="00AA4CAC" w:rsidP="00AA4CAC" w:rsidRDefault="00AA4CAC" w14:paraId="5F37FBEB" w14:textId="77777777">
      <w:pPr>
        <w:pStyle w:val="NormalWeb"/>
        <w:ind w:left="720"/>
        <w:rPr>
          <w:color w:val="000000"/>
          <w:sz w:val="27"/>
          <w:szCs w:val="27"/>
        </w:rPr>
      </w:pPr>
      <w:r>
        <w:rPr>
          <w:color w:val="000000"/>
          <w:sz w:val="27"/>
          <w:szCs w:val="27"/>
        </w:rPr>
        <w:t>-Varia</w:t>
      </w:r>
    </w:p>
    <w:p w:rsidR="00AA4CAC" w:rsidP="00AA4CAC" w:rsidRDefault="00AA4CAC" w14:paraId="01C85352" w14:textId="77777777">
      <w:pPr>
        <w:pStyle w:val="NormalWeb"/>
        <w:ind w:left="720"/>
        <w:rPr>
          <w:color w:val="000000"/>
          <w:sz w:val="27"/>
          <w:szCs w:val="27"/>
        </w:rPr>
      </w:pPr>
      <w:r>
        <w:rPr>
          <w:color w:val="000000"/>
          <w:sz w:val="27"/>
          <w:szCs w:val="27"/>
        </w:rPr>
        <w:t>a. Projet CNESST</w:t>
      </w:r>
    </w:p>
    <w:p w:rsidR="00AA4CAC" w:rsidP="00AA4CAC" w:rsidRDefault="00AA4CAC" w14:paraId="7D31284F" w14:textId="77777777">
      <w:pPr>
        <w:pStyle w:val="NormalWeb"/>
        <w:ind w:left="720"/>
        <w:rPr>
          <w:color w:val="000000"/>
          <w:sz w:val="27"/>
          <w:szCs w:val="27"/>
        </w:rPr>
      </w:pPr>
      <w:proofErr w:type="spellStart"/>
      <w:r>
        <w:rPr>
          <w:color w:val="000000"/>
          <w:sz w:val="27"/>
          <w:szCs w:val="27"/>
        </w:rPr>
        <w:t>Marie-Eve</w:t>
      </w:r>
      <w:proofErr w:type="spellEnd"/>
      <w:r>
        <w:rPr>
          <w:color w:val="000000"/>
          <w:sz w:val="27"/>
          <w:szCs w:val="27"/>
        </w:rPr>
        <w:t xml:space="preserve"> Dionne avise les membres que </w:t>
      </w:r>
      <w:proofErr w:type="gramStart"/>
      <w:r>
        <w:rPr>
          <w:color w:val="000000"/>
          <w:sz w:val="27"/>
          <w:szCs w:val="27"/>
        </w:rPr>
        <w:t>suite à</w:t>
      </w:r>
      <w:proofErr w:type="gramEnd"/>
      <w:r>
        <w:rPr>
          <w:color w:val="000000"/>
          <w:sz w:val="27"/>
          <w:szCs w:val="27"/>
        </w:rPr>
        <w:t xml:space="preserve"> notre inscription au projet </w:t>
      </w:r>
      <w:proofErr w:type="spellStart"/>
      <w:r>
        <w:rPr>
          <w:color w:val="000000"/>
          <w:sz w:val="27"/>
          <w:szCs w:val="27"/>
        </w:rPr>
        <w:t>Kinga</w:t>
      </w:r>
      <w:proofErr w:type="spellEnd"/>
      <w:r>
        <w:rPr>
          <w:color w:val="000000"/>
          <w:sz w:val="27"/>
          <w:szCs w:val="27"/>
        </w:rPr>
        <w:t xml:space="preserve"> de la CNESST en septembre dernier, notre candidature a été retenue et que nous recevons donc un montant de 500$ pour organiser les activités fournies par le programme. Elle rappelle que le projet </w:t>
      </w:r>
      <w:proofErr w:type="spellStart"/>
      <w:r>
        <w:rPr>
          <w:color w:val="000000"/>
          <w:sz w:val="27"/>
          <w:szCs w:val="27"/>
        </w:rPr>
        <w:t>LKinga</w:t>
      </w:r>
      <w:proofErr w:type="spellEnd"/>
      <w:r>
        <w:rPr>
          <w:color w:val="000000"/>
          <w:sz w:val="27"/>
          <w:szCs w:val="27"/>
        </w:rPr>
        <w:t xml:space="preserve"> est un programme de santé et sécurité dans les écoles, des activités clés en main à réaliser avec les enfants par cycle sont déjà toutes prêtes. Actuellement, des parents vont donner les ateliers aux 1er-2e-3e et 4e années. Il est suggéré de faire un appel à tous pour trouver des parents volontaires pour couvrir les activités du 3e cycle aux 5e et 6e années. Un bilan sera à réaliser en mai 2022 et plus le taux de participation de l'école est élevé au prorata du nombre d'élèves dans l'école plus les chances de remporter un prix de 10 000$ sont élevées. En tout, 5 prix de 10 000$ seront remis à des écoles primaires ayant complétés le programme et ayant le plus haut de participation selon le prorata d'élèves inscrits à l'école. Les enseignantes sont également sollicitées pour encourager fortement les élèves à participer en grand nombre lorsque ces ateliers sont à l’horaire.</w:t>
      </w:r>
    </w:p>
    <w:p w:rsidR="00AA4CAC" w:rsidP="00AA4CAC" w:rsidRDefault="00AA4CAC" w14:paraId="61E44F64" w14:textId="77777777">
      <w:pPr>
        <w:rPr>
          <w:rFonts w:ascii="Times New Roman" w:hAnsi="Times New Roman" w:eastAsia="Times New Roman" w:cs="Times New Roman"/>
          <w:color w:val="000000"/>
          <w:sz w:val="27"/>
          <w:szCs w:val="27"/>
          <w:lang w:eastAsia="fr-CA"/>
        </w:rPr>
      </w:pPr>
      <w:r>
        <w:rPr>
          <w:color w:val="000000"/>
          <w:sz w:val="27"/>
          <w:szCs w:val="27"/>
        </w:rPr>
        <w:br w:type="page"/>
      </w:r>
    </w:p>
    <w:p w:rsidR="00AA4CAC" w:rsidP="00AA4CAC" w:rsidRDefault="00AA4CAC" w14:paraId="0EC6A771" w14:textId="77777777">
      <w:pPr>
        <w:pStyle w:val="NormalWeb"/>
        <w:ind w:left="720"/>
        <w:rPr>
          <w:color w:val="000000"/>
          <w:sz w:val="27"/>
          <w:szCs w:val="27"/>
        </w:rPr>
      </w:pPr>
    </w:p>
    <w:p w:rsidR="00AA4CAC" w:rsidP="00AA4CAC" w:rsidRDefault="00AA4CAC" w14:paraId="7612540B" w14:textId="77777777">
      <w:pPr>
        <w:pStyle w:val="NormalWeb"/>
        <w:ind w:left="720"/>
        <w:rPr>
          <w:color w:val="000000"/>
          <w:sz w:val="27"/>
          <w:szCs w:val="27"/>
        </w:rPr>
      </w:pPr>
    </w:p>
    <w:p w:rsidR="00AA4CAC" w:rsidP="00AA4CAC" w:rsidRDefault="00AA4CAC" w14:paraId="382F1A77" w14:textId="77777777">
      <w:pPr>
        <w:pStyle w:val="NormalWeb"/>
        <w:ind w:left="720"/>
        <w:rPr>
          <w:color w:val="000000"/>
          <w:sz w:val="27"/>
          <w:szCs w:val="27"/>
        </w:rPr>
      </w:pPr>
      <w:r>
        <w:rPr>
          <w:color w:val="000000"/>
          <w:sz w:val="27"/>
          <w:szCs w:val="27"/>
        </w:rPr>
        <w:t>b. Initiation au patinage BLEU BLANC BOUGE</w:t>
      </w:r>
    </w:p>
    <w:p w:rsidR="00AA4CAC" w:rsidP="00AA4CAC" w:rsidRDefault="00AA4CAC" w14:paraId="02171370" w14:textId="77777777">
      <w:pPr>
        <w:pStyle w:val="NormalWeb"/>
        <w:ind w:left="720"/>
        <w:rPr>
          <w:color w:val="000000"/>
          <w:sz w:val="27"/>
          <w:szCs w:val="27"/>
        </w:rPr>
      </w:pPr>
      <w:r>
        <w:rPr>
          <w:color w:val="000000"/>
          <w:sz w:val="27"/>
          <w:szCs w:val="27"/>
        </w:rPr>
        <w:t>Andrée-Anne Lefort suggère que l’école se concerte afin de trouver des parents bénévoles pour faire participer les 2e et 3e année vu qu’il s’agit d’un projet intéressant. Cathy Pomerleau nous informe que Geneviève Béland avait déjà fait un contact avec les responsables pour les 2e années du clan de Élizabeth mais que notre candidature n’a pas été retenue car le groupe d’élèves n’étaient pas suffisant. Les membres sont déçus que le contact avec les autres classes n’ait pas été fait préalablement afin de permettre au plus d’élèves possibles d’en bénéficier. Puisque le choix d’une autre école a déjà été effectué cette année, il faudra s’assurer de se concerter plus tôt l’année prochaine.</w:t>
      </w:r>
    </w:p>
    <w:p w:rsidR="00AA4CAC" w:rsidP="00AA4CAC" w:rsidRDefault="00AA4CAC" w14:paraId="4A5158BF" w14:textId="77777777">
      <w:pPr>
        <w:pStyle w:val="ListParagraph"/>
        <w:numPr>
          <w:ilvl w:val="1"/>
          <w:numId w:val="4"/>
        </w:numPr>
        <w:tabs>
          <w:tab w:val="left" w:pos="2655"/>
        </w:tabs>
        <w:rPr>
          <w:rFonts w:ascii="Arial Black" w:hAnsi="Arial Black"/>
        </w:rPr>
      </w:pPr>
      <w:r>
        <w:rPr>
          <w:rFonts w:ascii="Arial Black" w:hAnsi="Arial Black"/>
        </w:rPr>
        <w:t>Comité des nouveaux adhérents : communication via courriel pour prendre rendez-vous, c’est tout.</w:t>
      </w:r>
    </w:p>
    <w:p w:rsidR="00AA4CAC" w:rsidP="00AA4CAC" w:rsidRDefault="00AA4CAC" w14:paraId="2DC685E9" w14:textId="77777777">
      <w:pPr>
        <w:pStyle w:val="ListParagraph"/>
        <w:numPr>
          <w:ilvl w:val="1"/>
          <w:numId w:val="4"/>
        </w:numPr>
        <w:tabs>
          <w:tab w:val="left" w:pos="2655"/>
        </w:tabs>
        <w:rPr>
          <w:rFonts w:ascii="Arial Black" w:hAnsi="Arial Black"/>
        </w:rPr>
      </w:pPr>
      <w:r>
        <w:rPr>
          <w:rFonts w:ascii="Arial Black" w:hAnsi="Arial Black"/>
        </w:rPr>
        <w:t>Comité financement : personne et aucune rencontre dans le mois d’octobre.</w:t>
      </w:r>
    </w:p>
    <w:p w:rsidRPr="007658E3" w:rsidR="00AA4CAC" w:rsidP="00AA4CAC" w:rsidRDefault="00AA4CAC" w14:paraId="340C030D" w14:textId="77777777">
      <w:pPr>
        <w:pStyle w:val="ListParagraph"/>
        <w:numPr>
          <w:ilvl w:val="1"/>
          <w:numId w:val="4"/>
        </w:numPr>
        <w:tabs>
          <w:tab w:val="left" w:pos="2655"/>
        </w:tabs>
        <w:rPr>
          <w:rFonts w:ascii="Arial Black" w:hAnsi="Arial Black"/>
        </w:rPr>
      </w:pPr>
      <w:r>
        <w:rPr>
          <w:rFonts w:ascii="Arial Black" w:hAnsi="Arial Black"/>
        </w:rPr>
        <w:t xml:space="preserve">Comité cour d’école : ils ont été acceptés pour une subvention (75000$). La CSSOB a mentionné qu’elle paierait des modules et ils ont commencé à déterminer qu’est-ce qu’on veut qu’ils paient. Cela sera décidé bientôt dans la prochaine rencontre. </w:t>
      </w:r>
    </w:p>
    <w:p w:rsidRPr="007658E3" w:rsidR="00AA4CAC" w:rsidP="00AA4CAC" w:rsidRDefault="00AA4CAC" w14:paraId="4BDDE788" w14:textId="77777777">
      <w:pPr>
        <w:pStyle w:val="ListParagraph"/>
        <w:numPr>
          <w:ilvl w:val="1"/>
          <w:numId w:val="4"/>
        </w:numPr>
        <w:tabs>
          <w:tab w:val="left" w:pos="2655"/>
        </w:tabs>
        <w:rPr>
          <w:rFonts w:ascii="Arial Black" w:hAnsi="Arial Black"/>
        </w:rPr>
      </w:pPr>
      <w:r w:rsidRPr="007658E3">
        <w:rPr>
          <w:rFonts w:ascii="Arial Black" w:hAnsi="Arial Black"/>
        </w:rPr>
        <w:t>Comité Implication:</w:t>
      </w:r>
    </w:p>
    <w:p w:rsidRPr="007658E3" w:rsidR="00AA4CAC" w:rsidP="00AA4CAC" w:rsidRDefault="00AA4CAC" w14:paraId="1B083622" w14:textId="77777777">
      <w:pPr>
        <w:pStyle w:val="ListParagraph"/>
        <w:numPr>
          <w:ilvl w:val="0"/>
          <w:numId w:val="0"/>
        </w:numPr>
        <w:tabs>
          <w:tab w:val="left" w:pos="2655"/>
        </w:tabs>
        <w:ind w:left="1440"/>
        <w:rPr>
          <w:rFonts w:ascii="Arial Black" w:hAnsi="Arial Black"/>
        </w:rPr>
      </w:pPr>
    </w:p>
    <w:p w:rsidRPr="007658E3" w:rsidR="00AA4CAC" w:rsidP="00AA4CAC" w:rsidRDefault="00AA4CAC" w14:paraId="25117525" w14:textId="77777777">
      <w:pPr>
        <w:pStyle w:val="ListParagraph"/>
        <w:numPr>
          <w:ilvl w:val="0"/>
          <w:numId w:val="0"/>
        </w:numPr>
        <w:tabs>
          <w:tab w:val="left" w:pos="2655"/>
        </w:tabs>
        <w:ind w:left="1440"/>
        <w:rPr>
          <w:rFonts w:ascii="Arial Black" w:hAnsi="Arial Black"/>
        </w:rPr>
      </w:pPr>
      <w:r>
        <w:rPr>
          <w:rFonts w:ascii="Arial Black" w:hAnsi="Arial Black"/>
        </w:rPr>
        <w:t>« </w:t>
      </w:r>
      <w:r w:rsidRPr="007658E3">
        <w:rPr>
          <w:rFonts w:ascii="Arial Black" w:hAnsi="Arial Black"/>
        </w:rPr>
        <w:t>Nous vivons un début d'année positif, peu d'intervention sont nécessaires pour l'instant.</w:t>
      </w:r>
    </w:p>
    <w:p w:rsidRPr="007658E3" w:rsidR="00AA4CAC" w:rsidP="00AA4CAC" w:rsidRDefault="00AA4CAC" w14:paraId="29C7C829" w14:textId="77777777">
      <w:pPr>
        <w:pStyle w:val="ListParagraph"/>
        <w:numPr>
          <w:ilvl w:val="0"/>
          <w:numId w:val="0"/>
        </w:numPr>
        <w:tabs>
          <w:tab w:val="left" w:pos="2655"/>
        </w:tabs>
        <w:ind w:left="1440"/>
        <w:rPr>
          <w:rFonts w:ascii="Arial Black" w:hAnsi="Arial Black"/>
        </w:rPr>
      </w:pPr>
    </w:p>
    <w:p w:rsidRPr="007658E3" w:rsidR="00AA4CAC" w:rsidP="00AA4CAC" w:rsidRDefault="00AA4CAC" w14:paraId="70569DD1" w14:textId="77777777">
      <w:pPr>
        <w:pStyle w:val="ListParagraph"/>
        <w:numPr>
          <w:ilvl w:val="0"/>
          <w:numId w:val="0"/>
        </w:numPr>
        <w:tabs>
          <w:tab w:val="left" w:pos="2655"/>
        </w:tabs>
        <w:ind w:left="1440"/>
        <w:rPr>
          <w:rFonts w:ascii="Arial Black" w:hAnsi="Arial Black"/>
        </w:rPr>
      </w:pPr>
      <w:r w:rsidRPr="007658E3">
        <w:rPr>
          <w:rFonts w:ascii="Arial Black" w:hAnsi="Arial Black"/>
        </w:rPr>
        <w:t>2 familles n'ont pas transmis d'heure</w:t>
      </w:r>
    </w:p>
    <w:p w:rsidRPr="007658E3" w:rsidR="00AA4CAC" w:rsidP="00AA4CAC" w:rsidRDefault="00AA4CAC" w14:paraId="45F13B5C" w14:textId="77777777">
      <w:pPr>
        <w:pStyle w:val="ListParagraph"/>
        <w:numPr>
          <w:ilvl w:val="0"/>
          <w:numId w:val="0"/>
        </w:numPr>
        <w:tabs>
          <w:tab w:val="left" w:pos="2655"/>
        </w:tabs>
        <w:ind w:left="1440"/>
        <w:rPr>
          <w:rFonts w:ascii="Arial Black" w:hAnsi="Arial Black"/>
        </w:rPr>
      </w:pPr>
      <w:r w:rsidRPr="007658E3">
        <w:rPr>
          <w:rFonts w:ascii="Arial Black" w:hAnsi="Arial Black"/>
        </w:rPr>
        <w:t>1 famille a transmis des heures insuffisantes</w:t>
      </w:r>
    </w:p>
    <w:p w:rsidRPr="007658E3" w:rsidR="00AA4CAC" w:rsidP="00AA4CAC" w:rsidRDefault="00AA4CAC" w14:paraId="527F0992" w14:textId="77777777">
      <w:pPr>
        <w:pStyle w:val="ListParagraph"/>
        <w:numPr>
          <w:ilvl w:val="0"/>
          <w:numId w:val="0"/>
        </w:numPr>
        <w:tabs>
          <w:tab w:val="left" w:pos="2655"/>
        </w:tabs>
        <w:ind w:left="1440"/>
        <w:rPr>
          <w:rFonts w:ascii="Arial Black" w:hAnsi="Arial Black"/>
        </w:rPr>
      </w:pPr>
      <w:r w:rsidRPr="007658E3">
        <w:rPr>
          <w:rFonts w:ascii="Arial Black" w:hAnsi="Arial Black"/>
        </w:rPr>
        <w:t>3 familles ont transmis des heures en retard</w:t>
      </w:r>
    </w:p>
    <w:p w:rsidRPr="007658E3" w:rsidR="00AA4CAC" w:rsidP="00AA4CAC" w:rsidRDefault="00AA4CAC" w14:paraId="6E9EF503" w14:textId="77777777">
      <w:pPr>
        <w:pStyle w:val="ListParagraph"/>
        <w:numPr>
          <w:ilvl w:val="0"/>
          <w:numId w:val="0"/>
        </w:numPr>
        <w:tabs>
          <w:tab w:val="left" w:pos="2655"/>
        </w:tabs>
        <w:ind w:left="1440"/>
        <w:rPr>
          <w:rFonts w:ascii="Arial Black" w:hAnsi="Arial Black"/>
        </w:rPr>
      </w:pPr>
    </w:p>
    <w:p w:rsidR="00AA4CAC" w:rsidP="00AA4CAC" w:rsidRDefault="00AA4CAC" w14:paraId="632A5F29" w14:textId="77777777">
      <w:pPr>
        <w:pStyle w:val="ListParagraph"/>
        <w:numPr>
          <w:ilvl w:val="0"/>
          <w:numId w:val="0"/>
        </w:numPr>
        <w:tabs>
          <w:tab w:val="left" w:pos="2655"/>
        </w:tabs>
        <w:ind w:left="1440"/>
        <w:rPr>
          <w:rFonts w:ascii="Arial Black" w:hAnsi="Arial Black"/>
        </w:rPr>
      </w:pPr>
      <w:r w:rsidRPr="007658E3">
        <w:rPr>
          <w:rFonts w:ascii="Arial Black" w:hAnsi="Arial Black"/>
        </w:rPr>
        <w:t xml:space="preserve">Les objectifs pour l'an prochain seront de travailler sur le formulaire pour compiler les heures d'implication des parents et d'analyser le sondage envoyé aux parents en fin d'année à savoir quels sont les besoins des parents dans leur tâche de </w:t>
      </w:r>
      <w:proofErr w:type="spellStart"/>
      <w:r w:rsidRPr="007658E3">
        <w:rPr>
          <w:rFonts w:ascii="Arial Black" w:hAnsi="Arial Black"/>
        </w:rPr>
        <w:t>coéducateur</w:t>
      </w:r>
      <w:proofErr w:type="spellEnd"/>
      <w:r>
        <w:rPr>
          <w:rFonts w:ascii="Arial Black" w:hAnsi="Arial Black"/>
        </w:rPr>
        <w:t> ».</w:t>
      </w:r>
    </w:p>
    <w:p w:rsidRPr="00547D11" w:rsidR="00AA4CAC" w:rsidP="00AA4CAC" w:rsidRDefault="00AA4CAC" w14:paraId="6B919776" w14:textId="77777777">
      <w:pPr>
        <w:pStyle w:val="ListParagraph"/>
        <w:numPr>
          <w:ilvl w:val="1"/>
          <w:numId w:val="4"/>
        </w:numPr>
        <w:tabs>
          <w:tab w:val="left" w:pos="2655"/>
        </w:tabs>
        <w:rPr>
          <w:rFonts w:ascii="Arial Black" w:hAnsi="Arial Black"/>
        </w:rPr>
      </w:pPr>
      <w:r>
        <w:rPr>
          <w:rFonts w:ascii="Arial Black" w:hAnsi="Arial Black"/>
        </w:rPr>
        <w:t>REPAQ : notre école sera l’hôte du prochain REPAQ.</w:t>
      </w:r>
    </w:p>
    <w:p w:rsidRPr="0089657A" w:rsidR="00AA4CAC" w:rsidP="00AA4CAC" w:rsidRDefault="00AA4CAC" w14:paraId="4B6C7577" w14:textId="77777777">
      <w:pPr>
        <w:tabs>
          <w:tab w:val="left" w:pos="2655"/>
        </w:tabs>
        <w:rPr>
          <w:rFonts w:ascii="Arial Black" w:hAnsi="Arial Black"/>
          <w:sz w:val="28"/>
          <w:szCs w:val="28"/>
        </w:rPr>
      </w:pPr>
    </w:p>
    <w:p w:rsidR="00556504" w:rsidRDefault="00556504" w14:paraId="19CB782F" w14:textId="77777777"/>
    <w:sectPr w:rsidR="00556504">
      <w:headerReference w:type="default" r:id="rId10"/>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A55" w:rsidRDefault="00BD0A55" w14:paraId="735F0F38" w14:textId="77777777">
      <w:pPr>
        <w:spacing w:after="0" w:line="240" w:lineRule="auto"/>
      </w:pPr>
      <w:r>
        <w:separator/>
      </w:r>
    </w:p>
  </w:endnote>
  <w:endnote w:type="continuationSeparator" w:id="0">
    <w:p w:rsidR="00BD0A55" w:rsidRDefault="00BD0A55" w14:paraId="35B30D9D" w14:textId="77777777">
      <w:pPr>
        <w:spacing w:after="0" w:line="240" w:lineRule="auto"/>
      </w:pPr>
      <w:r>
        <w:continuationSeparator/>
      </w:r>
    </w:p>
  </w:endnote>
  <w:endnote w:type="continuationNotice" w:id="1">
    <w:p w:rsidR="005D20E8" w:rsidRDefault="005D20E8" w14:paraId="2854510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A55" w:rsidRDefault="00BD0A55" w14:paraId="38411966" w14:textId="77777777">
      <w:pPr>
        <w:spacing w:after="0" w:line="240" w:lineRule="auto"/>
      </w:pPr>
      <w:r>
        <w:separator/>
      </w:r>
    </w:p>
  </w:footnote>
  <w:footnote w:type="continuationSeparator" w:id="0">
    <w:p w:rsidR="00BD0A55" w:rsidRDefault="00BD0A55" w14:paraId="1A07FBDA" w14:textId="77777777">
      <w:pPr>
        <w:spacing w:after="0" w:line="240" w:lineRule="auto"/>
      </w:pPr>
      <w:r>
        <w:continuationSeparator/>
      </w:r>
    </w:p>
  </w:footnote>
  <w:footnote w:type="continuationNotice" w:id="1">
    <w:p w:rsidR="005D20E8" w:rsidRDefault="005D20E8" w14:paraId="50EA4A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A55" w:rsidRDefault="00AA4CAC" w14:paraId="1AE329C7" w14:textId="77777777">
    <w:pPr>
      <w:pStyle w:val="Header"/>
    </w:pPr>
    <w:r>
      <w:tab/>
    </w:r>
  </w:p>
  <w:p w:rsidR="00BD0A55" w:rsidRDefault="00AA4CAC" w14:paraId="17C67F14" w14:textId="777777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13A"/>
    <w:multiLevelType w:val="multilevel"/>
    <w:tmpl w:val="DF52CFA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76677A"/>
    <w:multiLevelType w:val="hybridMultilevel"/>
    <w:tmpl w:val="60C4D2FC"/>
    <w:lvl w:ilvl="0" w:tplc="0C0C000F">
      <w:start w:val="6"/>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F07622"/>
    <w:multiLevelType w:val="multilevel"/>
    <w:tmpl w:val="9AF8C0D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904"/>
        </w:tabs>
        <w:ind w:left="904" w:hanging="36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352"/>
        </w:tabs>
        <w:ind w:left="2352" w:hanging="720"/>
      </w:pPr>
      <w:rPr>
        <w:rFonts w:hint="default"/>
      </w:rPr>
    </w:lvl>
    <w:lvl w:ilvl="4">
      <w:start w:val="1"/>
      <w:numFmt w:val="decimal"/>
      <w:isLgl/>
      <w:lvlText w:val="%1.%2.%3.%4.%5"/>
      <w:lvlJc w:val="left"/>
      <w:pPr>
        <w:tabs>
          <w:tab w:val="num" w:pos="3256"/>
        </w:tabs>
        <w:ind w:left="3256" w:hanging="1080"/>
      </w:pPr>
      <w:rPr>
        <w:rFonts w:hint="default"/>
      </w:rPr>
    </w:lvl>
    <w:lvl w:ilvl="5">
      <w:start w:val="1"/>
      <w:numFmt w:val="decimal"/>
      <w:isLgl/>
      <w:lvlText w:val="%1.%2.%3.%4.%5.%6"/>
      <w:lvlJc w:val="left"/>
      <w:pPr>
        <w:tabs>
          <w:tab w:val="num" w:pos="3800"/>
        </w:tabs>
        <w:ind w:left="3800" w:hanging="1080"/>
      </w:pPr>
      <w:rPr>
        <w:rFonts w:hint="default"/>
      </w:rPr>
    </w:lvl>
    <w:lvl w:ilvl="6">
      <w:start w:val="1"/>
      <w:numFmt w:val="decimal"/>
      <w:isLgl/>
      <w:lvlText w:val="%1.%2.%3.%4.%5.%6.%7"/>
      <w:lvlJc w:val="left"/>
      <w:pPr>
        <w:tabs>
          <w:tab w:val="num" w:pos="4704"/>
        </w:tabs>
        <w:ind w:left="4704" w:hanging="1440"/>
      </w:pPr>
      <w:rPr>
        <w:rFonts w:hint="default"/>
      </w:rPr>
    </w:lvl>
    <w:lvl w:ilvl="7">
      <w:start w:val="1"/>
      <w:numFmt w:val="decimal"/>
      <w:isLgl/>
      <w:lvlText w:val="%1.%2.%3.%4.%5.%6.%7.%8"/>
      <w:lvlJc w:val="left"/>
      <w:pPr>
        <w:tabs>
          <w:tab w:val="num" w:pos="5248"/>
        </w:tabs>
        <w:ind w:left="5248" w:hanging="1440"/>
      </w:pPr>
      <w:rPr>
        <w:rFonts w:hint="default"/>
      </w:rPr>
    </w:lvl>
    <w:lvl w:ilvl="8">
      <w:start w:val="1"/>
      <w:numFmt w:val="decimal"/>
      <w:isLgl/>
      <w:lvlText w:val="%1.%2.%3.%4.%5.%6.%7.%8.%9"/>
      <w:lvlJc w:val="left"/>
      <w:pPr>
        <w:tabs>
          <w:tab w:val="num" w:pos="6152"/>
        </w:tabs>
        <w:ind w:left="6152" w:hanging="1800"/>
      </w:pPr>
      <w:rPr>
        <w:rFonts w:hint="default"/>
      </w:rPr>
    </w:lvl>
  </w:abstractNum>
  <w:abstractNum w:abstractNumId="3" w15:restartNumberingAfterBreak="0">
    <w:nsid w:val="64392594"/>
    <w:multiLevelType w:val="hybridMultilevel"/>
    <w:tmpl w:val="1DE657D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AC"/>
    <w:rsid w:val="001A1291"/>
    <w:rsid w:val="00433EBD"/>
    <w:rsid w:val="00453C18"/>
    <w:rsid w:val="00556504"/>
    <w:rsid w:val="005D20E8"/>
    <w:rsid w:val="00AA4CAC"/>
    <w:rsid w:val="00BD0A55"/>
    <w:rsid w:val="2F63A728"/>
    <w:rsid w:val="6294FD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594D"/>
  <w15:chartTrackingRefBased/>
  <w15:docId w15:val="{8072A764-BC6E-4123-BEBC-7FC42B4CF4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4CAC"/>
  </w:style>
  <w:style w:type="paragraph" w:styleId="Heading3">
    <w:name w:val="heading 3"/>
    <w:basedOn w:val="Normal"/>
    <w:next w:val="Normal"/>
    <w:link w:val="Heading3Char"/>
    <w:qFormat/>
    <w:rsid w:val="00AA4CAC"/>
    <w:pPr>
      <w:keepNext/>
      <w:spacing w:after="0" w:line="240" w:lineRule="auto"/>
      <w:jc w:val="center"/>
      <w:outlineLvl w:val="2"/>
    </w:pPr>
    <w:rPr>
      <w:rFonts w:ascii="Arial" w:hAnsi="Arial" w:eastAsia="Times New Roman" w:cs="Arial"/>
      <w:b/>
      <w:bCs/>
      <w:sz w:val="24"/>
      <w:szCs w:val="20"/>
      <w:lang w:val="fr-FR"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AA4CAC"/>
    <w:rPr>
      <w:rFonts w:ascii="Arial" w:hAnsi="Arial" w:eastAsia="Times New Roman" w:cs="Arial"/>
      <w:b/>
      <w:bCs/>
      <w:sz w:val="24"/>
      <w:szCs w:val="20"/>
      <w:lang w:val="fr-FR" w:eastAsia="fr-FR"/>
    </w:rPr>
  </w:style>
  <w:style w:type="paragraph" w:styleId="Header">
    <w:name w:val="header"/>
    <w:basedOn w:val="Normal"/>
    <w:link w:val="HeaderChar"/>
    <w:uiPriority w:val="99"/>
    <w:unhideWhenUsed/>
    <w:rsid w:val="00AA4CAC"/>
    <w:pPr>
      <w:tabs>
        <w:tab w:val="center" w:pos="4320"/>
        <w:tab w:val="right" w:pos="8640"/>
      </w:tabs>
      <w:spacing w:after="0" w:line="240" w:lineRule="auto"/>
    </w:pPr>
  </w:style>
  <w:style w:type="character" w:styleId="HeaderChar" w:customStyle="1">
    <w:name w:val="Header Char"/>
    <w:basedOn w:val="DefaultParagraphFont"/>
    <w:link w:val="Header"/>
    <w:uiPriority w:val="99"/>
    <w:rsid w:val="00AA4CAC"/>
  </w:style>
  <w:style w:type="paragraph" w:styleId="ListParagraph">
    <w:name w:val="List Paragraph"/>
    <w:basedOn w:val="Normal"/>
    <w:uiPriority w:val="34"/>
    <w:qFormat/>
    <w:rsid w:val="00AA4CAC"/>
    <w:pPr>
      <w:numPr>
        <w:ilvl w:val="8"/>
      </w:numPr>
      <w:tabs>
        <w:tab w:val="num" w:pos="6152"/>
      </w:tabs>
      <w:spacing w:after="0" w:line="240" w:lineRule="auto"/>
      <w:ind w:left="708" w:hanging="1800"/>
    </w:pPr>
    <w:rPr>
      <w:rFonts w:ascii="Times New Roman" w:hAnsi="Times New Roman" w:eastAsia="Times New Roman" w:cs="Times New Roman"/>
      <w:sz w:val="20"/>
      <w:szCs w:val="20"/>
      <w:lang w:val="fr-FR" w:eastAsia="fr-FR"/>
    </w:rPr>
  </w:style>
  <w:style w:type="paragraph" w:styleId="NormalWeb">
    <w:name w:val="Normal (Web)"/>
    <w:basedOn w:val="Normal"/>
    <w:uiPriority w:val="99"/>
    <w:unhideWhenUsed/>
    <w:rsid w:val="00AA4CAC"/>
    <w:pPr>
      <w:spacing w:before="100" w:beforeAutospacing="1" w:after="100" w:afterAutospacing="1" w:line="240" w:lineRule="auto"/>
    </w:pPr>
    <w:rPr>
      <w:rFonts w:ascii="Times New Roman" w:hAnsi="Times New Roman" w:eastAsia="Times New Roman" w:cs="Times New Roman"/>
      <w:sz w:val="24"/>
      <w:szCs w:val="24"/>
      <w:lang w:eastAsia="fr-CA"/>
    </w:rPr>
  </w:style>
  <w:style w:type="paragraph" w:styleId="Footer">
    <w:name w:val="footer"/>
    <w:basedOn w:val="Normal"/>
    <w:link w:val="FooterChar"/>
    <w:uiPriority w:val="99"/>
    <w:semiHidden/>
    <w:unhideWhenUsed/>
    <w:rsid w:val="005D20E8"/>
    <w:pPr>
      <w:tabs>
        <w:tab w:val="center" w:pos="4320"/>
        <w:tab w:val="right" w:pos="8640"/>
      </w:tabs>
      <w:spacing w:after="0" w:line="240" w:lineRule="auto"/>
    </w:pPr>
  </w:style>
  <w:style w:type="character" w:styleId="FooterChar" w:customStyle="1">
    <w:name w:val="Footer Char"/>
    <w:basedOn w:val="DefaultParagraphFont"/>
    <w:link w:val="Footer"/>
    <w:uiPriority w:val="99"/>
    <w:semiHidden/>
    <w:rsid w:val="005D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8dd170-dea3-4d2a-8d68-16d53e93bb22">
      <Terms xmlns="http://schemas.microsoft.com/office/infopath/2007/PartnerControls"/>
    </lcf76f155ced4ddcb4097134ff3c332f>
    <TaxCatchAll xmlns="49ffc1e6-d4a2-4642-b015-0c21fc0ff2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39B686B4AC2843B23E16167805F4B2" ma:contentTypeVersion="13" ma:contentTypeDescription="Crée un document." ma:contentTypeScope="" ma:versionID="8185f9a68b393ca6eb6b26ccd3a0215f">
  <xsd:schema xmlns:xsd="http://www.w3.org/2001/XMLSchema" xmlns:xs="http://www.w3.org/2001/XMLSchema" xmlns:p="http://schemas.microsoft.com/office/2006/metadata/properties" xmlns:ns2="548dd170-dea3-4d2a-8d68-16d53e93bb22" xmlns:ns3="49ffc1e6-d4a2-4642-b015-0c21fc0ff278" xmlns:ns4="3aedce7f-fd51-4831-adb2-1921bc7bb343" targetNamespace="http://schemas.microsoft.com/office/2006/metadata/properties" ma:root="true" ma:fieldsID="b5b784c7b8d8bd2072f81cedc93359f4" ns2:_="" ns3:_="" ns4:_="">
    <xsd:import namespace="548dd170-dea3-4d2a-8d68-16d53e93bb22"/>
    <xsd:import namespace="49ffc1e6-d4a2-4642-b015-0c21fc0ff278"/>
    <xsd:import namespace="3aedce7f-fd51-4831-adb2-1921bc7bb34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dd170-dea3-4d2a-8d68-16d53e93b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b63db8-f0a7-493f-844e-b27318e74c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ffc1e6-d4a2-4642-b015-0c21fc0ff27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bec1b2-146a-4092-a519-da3429e5278d}" ma:internalName="TaxCatchAll" ma:showField="CatchAllData" ma:web="3aedce7f-fd51-4831-adb2-1921bc7bb3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edce7f-fd51-4831-adb2-1921bc7bb34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3E42D-A8DC-44B1-9241-C6A89567B640}">
  <ds:schemaRefs>
    <ds:schemaRef ds:uri="http://purl.org/dc/dcmitype/"/>
    <ds:schemaRef ds:uri="http://purl.org/dc/terms/"/>
    <ds:schemaRef ds:uri="http://www.w3.org/XML/1998/namespace"/>
    <ds:schemaRef ds:uri="http://purl.org/dc/elements/1.1/"/>
    <ds:schemaRef ds:uri="http://schemas.microsoft.com/office/2006/metadata/properties"/>
    <ds:schemaRef ds:uri="548dd170-dea3-4d2a-8d68-16d53e93bb22"/>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B525E499-BFE6-41E9-9816-F03227CEB5BA}"/>
</file>

<file path=customXml/itemProps3.xml><?xml version="1.0" encoding="utf-8"?>
<ds:datastoreItem xmlns:ds="http://schemas.openxmlformats.org/officeDocument/2006/customXml" ds:itemID="{1EDF41D5-669D-4874-BA7F-16C140BF92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Commission scolaire de l'Or-et-des-Bois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Sylvain</dc:creator>
  <cp:keywords/>
  <dc:description/>
  <cp:lastModifiedBy>Ouellet, Simon</cp:lastModifiedBy>
  <cp:revision>4</cp:revision>
  <dcterms:created xsi:type="dcterms:W3CDTF">2021-11-18T05:43:00Z</dcterms:created>
  <dcterms:modified xsi:type="dcterms:W3CDTF">2022-03-16T22:57:06Z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0x0101008539B686B4AC2843B23E16167805F4B2</vt:lpwstr>
  </property>
  <property fmtid="{D5CDD505-2E9C-101B-9397-08002B2CF9AE}" pid="3" name="MediaServiceImageTags">
    <vt:lpwstr/>
  </property>
</Properties>
</file>